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1D" w:rsidRPr="003E667A" w:rsidRDefault="001F021D" w:rsidP="001F021D">
      <w:pPr>
        <w:pStyle w:val="Heading1"/>
        <w:ind w:left="142"/>
        <w:jc w:val="both"/>
        <w:rPr>
          <w:rFonts w:ascii="Arial" w:hAnsi="Arial" w:cs="Arial"/>
          <w:sz w:val="20"/>
        </w:rPr>
      </w:pPr>
      <w:r w:rsidRPr="003E667A">
        <w:rPr>
          <w:rFonts w:ascii="Arial" w:hAnsi="Arial" w:cs="Arial"/>
          <w:sz w:val="20"/>
        </w:rPr>
        <w:t>BOURNEMOUTH UNIVERSITY</w:t>
      </w:r>
      <w:r w:rsidRPr="003E667A">
        <w:rPr>
          <w:rFonts w:ascii="Arial" w:hAnsi="Arial" w:cs="Arial"/>
          <w:sz w:val="20"/>
        </w:rPr>
        <w:tab/>
      </w:r>
      <w:r w:rsidRPr="003E667A">
        <w:rPr>
          <w:rFonts w:ascii="Arial" w:hAnsi="Arial" w:cs="Arial"/>
          <w:sz w:val="20"/>
        </w:rPr>
        <w:tab/>
      </w:r>
      <w:r w:rsidRPr="003E667A">
        <w:rPr>
          <w:rFonts w:ascii="Arial" w:hAnsi="Arial" w:cs="Arial"/>
          <w:sz w:val="20"/>
        </w:rPr>
        <w:tab/>
      </w:r>
      <w:r w:rsidRPr="003E667A">
        <w:rPr>
          <w:rFonts w:ascii="Arial" w:hAnsi="Arial" w:cs="Arial"/>
          <w:sz w:val="20"/>
        </w:rPr>
        <w:tab/>
      </w:r>
      <w:r w:rsidRPr="003E667A">
        <w:rPr>
          <w:rFonts w:ascii="Arial" w:hAnsi="Arial" w:cs="Arial"/>
          <w:sz w:val="20"/>
        </w:rPr>
        <w:tab/>
      </w:r>
      <w:r w:rsidRPr="003E667A">
        <w:rPr>
          <w:rFonts w:ascii="Arial" w:hAnsi="Arial" w:cs="Arial"/>
          <w:sz w:val="20"/>
        </w:rPr>
        <w:tab/>
      </w:r>
      <w:r w:rsidRPr="003E667A">
        <w:rPr>
          <w:rFonts w:ascii="Arial" w:hAnsi="Arial" w:cs="Arial"/>
          <w:sz w:val="20"/>
        </w:rPr>
        <w:tab/>
        <w:t>Unconfirmed</w:t>
      </w:r>
    </w:p>
    <w:p w:rsidR="001F021D" w:rsidRPr="003E667A" w:rsidRDefault="001F021D" w:rsidP="001F021D">
      <w:pPr>
        <w:ind w:left="142" w:right="-22"/>
        <w:jc w:val="both"/>
        <w:rPr>
          <w:rFonts w:ascii="Arial" w:hAnsi="Arial" w:cs="Arial"/>
          <w:b/>
          <w:sz w:val="20"/>
          <w:szCs w:val="20"/>
        </w:rPr>
      </w:pPr>
      <w:r w:rsidRPr="003E667A">
        <w:rPr>
          <w:rFonts w:ascii="Arial" w:hAnsi="Arial" w:cs="Arial"/>
          <w:b/>
          <w:sz w:val="20"/>
          <w:szCs w:val="20"/>
        </w:rPr>
        <w:t>ACADEMIC STANDARDS COMMITTEE</w:t>
      </w:r>
    </w:p>
    <w:p w:rsidR="001F021D" w:rsidRPr="003E667A" w:rsidRDefault="001F021D" w:rsidP="001F021D">
      <w:pPr>
        <w:ind w:left="142" w:right="-22"/>
        <w:jc w:val="both"/>
        <w:rPr>
          <w:rFonts w:ascii="Arial" w:hAnsi="Arial" w:cs="Arial"/>
          <w:b/>
          <w:sz w:val="20"/>
          <w:szCs w:val="20"/>
        </w:rPr>
      </w:pPr>
    </w:p>
    <w:p w:rsidR="001F021D" w:rsidRPr="003E667A" w:rsidRDefault="00E163EC" w:rsidP="001F021D">
      <w:pPr>
        <w:ind w:left="142" w:right="-22"/>
        <w:jc w:val="both"/>
        <w:rPr>
          <w:rFonts w:ascii="Arial" w:hAnsi="Arial" w:cs="Arial"/>
          <w:b/>
          <w:sz w:val="20"/>
          <w:szCs w:val="20"/>
        </w:rPr>
      </w:pPr>
      <w:r>
        <w:rPr>
          <w:rFonts w:ascii="Arial" w:hAnsi="Arial" w:cs="Arial"/>
          <w:b/>
          <w:sz w:val="20"/>
          <w:szCs w:val="20"/>
        </w:rPr>
        <w:t>MINUTES OF THE MEETING HELD ON 31 May</w:t>
      </w:r>
      <w:r w:rsidR="003C1A04" w:rsidRPr="003E667A">
        <w:rPr>
          <w:rFonts w:ascii="Arial" w:hAnsi="Arial" w:cs="Arial"/>
          <w:b/>
          <w:sz w:val="20"/>
          <w:szCs w:val="20"/>
        </w:rPr>
        <w:t xml:space="preserve"> 2017</w:t>
      </w:r>
    </w:p>
    <w:p w:rsidR="001F021D" w:rsidRPr="003E667A" w:rsidRDefault="001F021D" w:rsidP="001F021D">
      <w:pPr>
        <w:tabs>
          <w:tab w:val="left" w:pos="1440"/>
          <w:tab w:val="left" w:pos="4320"/>
          <w:tab w:val="right" w:pos="8268"/>
        </w:tabs>
        <w:ind w:left="1080" w:right="-22" w:hanging="1080"/>
        <w:jc w:val="both"/>
        <w:rPr>
          <w:rFonts w:ascii="Arial" w:hAnsi="Arial" w:cs="Arial"/>
          <w:b/>
          <w:sz w:val="20"/>
          <w:szCs w:val="20"/>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tblGrid>
      <w:tr w:rsidR="001F021D" w:rsidRPr="003E667A" w:rsidTr="00E868EE">
        <w:tc>
          <w:tcPr>
            <w:tcW w:w="3686" w:type="dxa"/>
          </w:tcPr>
          <w:p w:rsidR="001F021D" w:rsidRPr="003E667A" w:rsidRDefault="001F021D" w:rsidP="00E868EE">
            <w:pPr>
              <w:jc w:val="both"/>
              <w:rPr>
                <w:rFonts w:ascii="Arial" w:hAnsi="Arial" w:cs="Arial"/>
                <w:b/>
                <w:sz w:val="20"/>
                <w:szCs w:val="20"/>
              </w:rPr>
            </w:pPr>
            <w:r w:rsidRPr="003E667A">
              <w:rPr>
                <w:rFonts w:ascii="Arial" w:hAnsi="Arial" w:cs="Arial"/>
                <w:b/>
                <w:sz w:val="20"/>
                <w:szCs w:val="20"/>
              </w:rPr>
              <w:t>Present:</w:t>
            </w:r>
          </w:p>
          <w:p w:rsidR="001F021D" w:rsidRPr="003E667A" w:rsidRDefault="001F021D" w:rsidP="00E868EE">
            <w:pPr>
              <w:jc w:val="both"/>
              <w:rPr>
                <w:rFonts w:ascii="Arial" w:hAnsi="Arial" w:cs="Arial"/>
                <w:sz w:val="20"/>
                <w:szCs w:val="20"/>
              </w:rPr>
            </w:pPr>
          </w:p>
          <w:p w:rsidR="001F021D" w:rsidRPr="003E667A" w:rsidRDefault="001F021D" w:rsidP="00E868EE">
            <w:pPr>
              <w:jc w:val="both"/>
              <w:rPr>
                <w:rFonts w:ascii="Arial" w:hAnsi="Arial" w:cs="Arial"/>
                <w:sz w:val="20"/>
                <w:szCs w:val="20"/>
              </w:rPr>
            </w:pPr>
            <w:r w:rsidRPr="003E667A">
              <w:rPr>
                <w:rFonts w:ascii="Arial" w:hAnsi="Arial" w:cs="Arial"/>
                <w:sz w:val="20"/>
                <w:szCs w:val="20"/>
              </w:rPr>
              <w:t>Prof Tim McIntyre-Bhatty (Chair)</w:t>
            </w:r>
          </w:p>
          <w:p w:rsidR="003752A7" w:rsidRDefault="001F021D" w:rsidP="003752A7">
            <w:pPr>
              <w:jc w:val="both"/>
              <w:rPr>
                <w:rFonts w:ascii="Arial" w:hAnsi="Arial" w:cs="Arial"/>
                <w:sz w:val="20"/>
                <w:szCs w:val="20"/>
              </w:rPr>
            </w:pPr>
            <w:r w:rsidRPr="003E667A">
              <w:rPr>
                <w:rFonts w:ascii="Arial" w:hAnsi="Arial" w:cs="Arial"/>
                <w:sz w:val="20"/>
                <w:szCs w:val="20"/>
              </w:rPr>
              <w:t>Pro</w:t>
            </w:r>
            <w:r w:rsidR="003151F7">
              <w:rPr>
                <w:rFonts w:ascii="Arial" w:hAnsi="Arial" w:cs="Arial"/>
                <w:sz w:val="20"/>
                <w:szCs w:val="20"/>
              </w:rPr>
              <w:t xml:space="preserve">f </w:t>
            </w:r>
            <w:proofErr w:type="spellStart"/>
            <w:r w:rsidR="003151F7">
              <w:rPr>
                <w:rFonts w:ascii="Arial" w:hAnsi="Arial" w:cs="Arial"/>
                <w:sz w:val="20"/>
                <w:szCs w:val="20"/>
              </w:rPr>
              <w:t>Vanora</w:t>
            </w:r>
            <w:proofErr w:type="spellEnd"/>
            <w:r w:rsidR="003151F7">
              <w:rPr>
                <w:rFonts w:ascii="Arial" w:hAnsi="Arial" w:cs="Arial"/>
                <w:sz w:val="20"/>
                <w:szCs w:val="20"/>
              </w:rPr>
              <w:t xml:space="preserve"> Hundley (Deputy Chair)</w:t>
            </w:r>
          </w:p>
          <w:p w:rsidR="00194E58" w:rsidRPr="003E667A" w:rsidRDefault="001F021D" w:rsidP="003752A7">
            <w:pPr>
              <w:jc w:val="both"/>
              <w:rPr>
                <w:rFonts w:ascii="Arial" w:hAnsi="Arial" w:cs="Arial"/>
                <w:sz w:val="20"/>
                <w:szCs w:val="20"/>
              </w:rPr>
            </w:pPr>
            <w:r w:rsidRPr="003E667A">
              <w:rPr>
                <w:rFonts w:ascii="Arial" w:hAnsi="Arial" w:cs="Arial"/>
                <w:sz w:val="20"/>
                <w:szCs w:val="20"/>
              </w:rPr>
              <w:t>Mandi Barron</w:t>
            </w:r>
          </w:p>
          <w:p w:rsidR="001F021D" w:rsidRPr="003E667A" w:rsidRDefault="00F31D86" w:rsidP="00E868EE">
            <w:pPr>
              <w:jc w:val="both"/>
              <w:rPr>
                <w:rFonts w:ascii="Arial" w:hAnsi="Arial" w:cs="Arial"/>
                <w:sz w:val="20"/>
                <w:szCs w:val="20"/>
              </w:rPr>
            </w:pPr>
            <w:r>
              <w:rPr>
                <w:rFonts w:ascii="Arial" w:hAnsi="Arial" w:cs="Arial"/>
                <w:sz w:val="20"/>
                <w:szCs w:val="20"/>
              </w:rPr>
              <w:t xml:space="preserve">Ann </w:t>
            </w:r>
            <w:proofErr w:type="spellStart"/>
            <w:r>
              <w:rPr>
                <w:rFonts w:ascii="Arial" w:hAnsi="Arial" w:cs="Arial"/>
                <w:sz w:val="20"/>
                <w:szCs w:val="20"/>
              </w:rPr>
              <w:t>Fernadez</w:t>
            </w:r>
            <w:proofErr w:type="spellEnd"/>
          </w:p>
          <w:p w:rsidR="001F021D" w:rsidRPr="003E667A" w:rsidRDefault="001F021D" w:rsidP="00E868EE">
            <w:pPr>
              <w:jc w:val="both"/>
              <w:rPr>
                <w:rFonts w:ascii="Arial" w:hAnsi="Arial" w:cs="Arial"/>
                <w:sz w:val="20"/>
                <w:szCs w:val="20"/>
              </w:rPr>
            </w:pPr>
            <w:r w:rsidRPr="003E667A">
              <w:rPr>
                <w:rFonts w:ascii="Arial" w:hAnsi="Arial" w:cs="Arial"/>
                <w:sz w:val="20"/>
                <w:szCs w:val="20"/>
              </w:rPr>
              <w:t>Alan James</w:t>
            </w:r>
          </w:p>
          <w:p w:rsidR="001F021D" w:rsidRPr="003E667A" w:rsidRDefault="001F021D" w:rsidP="00E868EE">
            <w:pPr>
              <w:jc w:val="both"/>
              <w:rPr>
                <w:rFonts w:ascii="Arial" w:hAnsi="Arial" w:cs="Arial"/>
                <w:sz w:val="20"/>
                <w:szCs w:val="20"/>
              </w:rPr>
            </w:pPr>
            <w:r w:rsidRPr="003E667A">
              <w:rPr>
                <w:rFonts w:ascii="Arial" w:hAnsi="Arial" w:cs="Arial"/>
                <w:sz w:val="20"/>
                <w:szCs w:val="20"/>
              </w:rPr>
              <w:t>Jacky Mack (Secretary)</w:t>
            </w:r>
          </w:p>
          <w:p w:rsidR="001F021D" w:rsidRPr="003E667A" w:rsidRDefault="001F021D" w:rsidP="00E868EE">
            <w:pPr>
              <w:jc w:val="both"/>
              <w:rPr>
                <w:rFonts w:ascii="Arial" w:hAnsi="Arial" w:cs="Arial"/>
                <w:sz w:val="20"/>
                <w:szCs w:val="20"/>
              </w:rPr>
            </w:pPr>
            <w:r w:rsidRPr="003E667A">
              <w:rPr>
                <w:rFonts w:ascii="Arial" w:hAnsi="Arial" w:cs="Arial"/>
                <w:sz w:val="20"/>
                <w:szCs w:val="20"/>
              </w:rPr>
              <w:t>Dr Andrew Main</w:t>
            </w:r>
          </w:p>
          <w:p w:rsidR="001F021D" w:rsidRPr="003E667A" w:rsidRDefault="001F021D" w:rsidP="00E868EE">
            <w:pPr>
              <w:jc w:val="both"/>
              <w:rPr>
                <w:rFonts w:ascii="Arial" w:hAnsi="Arial" w:cs="Arial"/>
                <w:sz w:val="20"/>
                <w:szCs w:val="20"/>
              </w:rPr>
            </w:pPr>
            <w:proofErr w:type="spellStart"/>
            <w:r w:rsidRPr="003E667A">
              <w:rPr>
                <w:rFonts w:ascii="Arial" w:hAnsi="Arial" w:cs="Arial"/>
                <w:sz w:val="20"/>
                <w:szCs w:val="20"/>
              </w:rPr>
              <w:t>Assoc</w:t>
            </w:r>
            <w:proofErr w:type="spellEnd"/>
            <w:r w:rsidRPr="003E667A">
              <w:rPr>
                <w:rFonts w:ascii="Arial" w:hAnsi="Arial" w:cs="Arial"/>
                <w:sz w:val="20"/>
                <w:szCs w:val="20"/>
              </w:rPr>
              <w:t xml:space="preserve"> Prof Kevin McGhee</w:t>
            </w:r>
          </w:p>
          <w:p w:rsidR="001F021D" w:rsidRPr="003E667A" w:rsidRDefault="001F021D" w:rsidP="00E868EE">
            <w:pPr>
              <w:jc w:val="both"/>
              <w:rPr>
                <w:rFonts w:ascii="Arial" w:hAnsi="Arial" w:cs="Arial"/>
                <w:sz w:val="20"/>
                <w:szCs w:val="20"/>
              </w:rPr>
            </w:pPr>
            <w:r w:rsidRPr="003E667A">
              <w:rPr>
                <w:rFonts w:ascii="Arial" w:hAnsi="Arial" w:cs="Arial"/>
                <w:sz w:val="20"/>
                <w:szCs w:val="20"/>
              </w:rPr>
              <w:t xml:space="preserve">Dr </w:t>
            </w:r>
            <w:proofErr w:type="spellStart"/>
            <w:r w:rsidRPr="003E667A">
              <w:rPr>
                <w:rFonts w:ascii="Arial" w:hAnsi="Arial" w:cs="Arial"/>
                <w:sz w:val="20"/>
                <w:szCs w:val="20"/>
              </w:rPr>
              <w:t>Corrina</w:t>
            </w:r>
            <w:proofErr w:type="spellEnd"/>
            <w:r w:rsidRPr="003E667A">
              <w:rPr>
                <w:rFonts w:ascii="Arial" w:hAnsi="Arial" w:cs="Arial"/>
                <w:sz w:val="20"/>
                <w:szCs w:val="20"/>
              </w:rPr>
              <w:t xml:space="preserve"> </w:t>
            </w:r>
            <w:proofErr w:type="spellStart"/>
            <w:r w:rsidRPr="003E667A">
              <w:rPr>
                <w:rFonts w:ascii="Arial" w:hAnsi="Arial" w:cs="Arial"/>
                <w:sz w:val="20"/>
                <w:szCs w:val="20"/>
              </w:rPr>
              <w:t>Lailla</w:t>
            </w:r>
            <w:proofErr w:type="spellEnd"/>
            <w:r w:rsidRPr="003E667A">
              <w:rPr>
                <w:rFonts w:ascii="Arial" w:hAnsi="Arial" w:cs="Arial"/>
                <w:sz w:val="20"/>
                <w:szCs w:val="20"/>
              </w:rPr>
              <w:t xml:space="preserve"> Osborne</w:t>
            </w:r>
          </w:p>
          <w:p w:rsidR="001F021D" w:rsidRPr="003E667A" w:rsidRDefault="001F021D" w:rsidP="00E868EE">
            <w:pPr>
              <w:ind w:right="-22"/>
              <w:jc w:val="both"/>
              <w:rPr>
                <w:rFonts w:ascii="Arial" w:hAnsi="Arial" w:cs="Arial"/>
                <w:sz w:val="20"/>
                <w:szCs w:val="20"/>
              </w:rPr>
            </w:pPr>
            <w:r w:rsidRPr="003E667A">
              <w:rPr>
                <w:rFonts w:ascii="Arial" w:hAnsi="Arial" w:cs="Arial"/>
                <w:sz w:val="20"/>
                <w:szCs w:val="20"/>
              </w:rPr>
              <w:t>Prof Elizabeth Rosser</w:t>
            </w:r>
          </w:p>
          <w:p w:rsidR="001F021D" w:rsidRDefault="006B2560" w:rsidP="00E868EE">
            <w:pPr>
              <w:jc w:val="both"/>
              <w:rPr>
                <w:rFonts w:ascii="Arial" w:hAnsi="Arial" w:cs="Arial"/>
                <w:sz w:val="20"/>
                <w:szCs w:val="20"/>
              </w:rPr>
            </w:pPr>
            <w:r>
              <w:rPr>
                <w:rFonts w:ascii="Arial" w:hAnsi="Arial" w:cs="Arial"/>
                <w:sz w:val="20"/>
                <w:szCs w:val="20"/>
              </w:rPr>
              <w:t>Jamie Swanson</w:t>
            </w:r>
          </w:p>
          <w:p w:rsidR="003752A7" w:rsidRDefault="003752A7" w:rsidP="00E868EE">
            <w:pPr>
              <w:jc w:val="both"/>
              <w:rPr>
                <w:rFonts w:ascii="Arial" w:hAnsi="Arial" w:cs="Arial"/>
                <w:sz w:val="20"/>
                <w:szCs w:val="20"/>
              </w:rPr>
            </w:pPr>
            <w:r>
              <w:rPr>
                <w:rFonts w:ascii="Arial" w:hAnsi="Arial" w:cs="Arial"/>
                <w:sz w:val="20"/>
                <w:szCs w:val="20"/>
              </w:rPr>
              <w:t>Dr Julia Taylor</w:t>
            </w:r>
          </w:p>
          <w:p w:rsidR="003752A7" w:rsidRDefault="003752A7" w:rsidP="00E868EE">
            <w:pPr>
              <w:jc w:val="both"/>
              <w:rPr>
                <w:rFonts w:ascii="Arial" w:hAnsi="Arial" w:cs="Arial"/>
                <w:sz w:val="20"/>
                <w:szCs w:val="20"/>
              </w:rPr>
            </w:pPr>
          </w:p>
          <w:p w:rsidR="006B2560" w:rsidRPr="003E667A" w:rsidRDefault="006B2560" w:rsidP="00E868EE">
            <w:pPr>
              <w:jc w:val="both"/>
              <w:rPr>
                <w:rFonts w:ascii="Arial" w:hAnsi="Arial" w:cs="Arial"/>
                <w:sz w:val="20"/>
                <w:szCs w:val="20"/>
              </w:rPr>
            </w:pPr>
            <w:r>
              <w:rPr>
                <w:rFonts w:ascii="Arial" w:hAnsi="Arial" w:cs="Arial"/>
                <w:sz w:val="20"/>
                <w:szCs w:val="20"/>
              </w:rPr>
              <w:t>Chris Williams</w:t>
            </w:r>
          </w:p>
          <w:p w:rsidR="001F021D" w:rsidRPr="003E667A" w:rsidRDefault="001F021D" w:rsidP="001F021D">
            <w:pPr>
              <w:ind w:right="-22"/>
              <w:jc w:val="both"/>
              <w:rPr>
                <w:rFonts w:ascii="Arial" w:hAnsi="Arial" w:cs="Arial"/>
                <w:sz w:val="20"/>
                <w:szCs w:val="20"/>
              </w:rPr>
            </w:pPr>
          </w:p>
        </w:tc>
        <w:tc>
          <w:tcPr>
            <w:tcW w:w="5528" w:type="dxa"/>
          </w:tcPr>
          <w:p w:rsidR="001F021D" w:rsidRPr="003E667A" w:rsidRDefault="001F021D" w:rsidP="00E868EE">
            <w:pPr>
              <w:ind w:right="-22"/>
              <w:jc w:val="both"/>
              <w:rPr>
                <w:rFonts w:ascii="Arial" w:hAnsi="Arial" w:cs="Arial"/>
                <w:sz w:val="20"/>
                <w:szCs w:val="20"/>
              </w:rPr>
            </w:pPr>
          </w:p>
          <w:p w:rsidR="001F021D" w:rsidRPr="003E667A" w:rsidRDefault="001F021D" w:rsidP="00E868EE">
            <w:pPr>
              <w:ind w:right="-22"/>
              <w:jc w:val="both"/>
              <w:rPr>
                <w:rFonts w:ascii="Arial" w:hAnsi="Arial" w:cs="Arial"/>
                <w:sz w:val="20"/>
                <w:szCs w:val="20"/>
              </w:rPr>
            </w:pPr>
          </w:p>
          <w:p w:rsidR="001F021D" w:rsidRPr="003E667A" w:rsidRDefault="001F021D" w:rsidP="00E868EE">
            <w:pPr>
              <w:ind w:right="-22"/>
              <w:jc w:val="both"/>
              <w:rPr>
                <w:rFonts w:ascii="Arial" w:hAnsi="Arial" w:cs="Arial"/>
                <w:sz w:val="20"/>
                <w:szCs w:val="20"/>
              </w:rPr>
            </w:pPr>
            <w:r w:rsidRPr="003E667A">
              <w:rPr>
                <w:rFonts w:ascii="Arial" w:hAnsi="Arial" w:cs="Arial"/>
                <w:sz w:val="20"/>
                <w:szCs w:val="20"/>
              </w:rPr>
              <w:t>Deputy Vice-Chancellor</w:t>
            </w:r>
          </w:p>
          <w:p w:rsidR="001F021D" w:rsidRPr="003E667A" w:rsidRDefault="001F021D" w:rsidP="003752A7">
            <w:pPr>
              <w:ind w:right="-23"/>
              <w:jc w:val="both"/>
              <w:rPr>
                <w:rFonts w:ascii="Arial" w:hAnsi="Arial" w:cs="Arial"/>
                <w:sz w:val="20"/>
                <w:szCs w:val="20"/>
              </w:rPr>
            </w:pPr>
            <w:r w:rsidRPr="003E667A">
              <w:rPr>
                <w:rFonts w:ascii="Arial" w:hAnsi="Arial" w:cs="Arial"/>
                <w:sz w:val="20"/>
                <w:szCs w:val="20"/>
              </w:rPr>
              <w:t>Deputy Dean - Research And Professional Practice (FHSS)</w:t>
            </w:r>
          </w:p>
          <w:p w:rsidR="00F31D86" w:rsidRDefault="001F021D" w:rsidP="00D536A4">
            <w:pPr>
              <w:ind w:right="-250"/>
              <w:jc w:val="both"/>
              <w:rPr>
                <w:rFonts w:ascii="Arial" w:hAnsi="Arial" w:cs="Arial"/>
                <w:sz w:val="20"/>
                <w:szCs w:val="20"/>
              </w:rPr>
            </w:pPr>
            <w:r w:rsidRPr="003E667A">
              <w:rPr>
                <w:rFonts w:ascii="Arial" w:hAnsi="Arial" w:cs="Arial"/>
                <w:sz w:val="20"/>
                <w:szCs w:val="20"/>
              </w:rPr>
              <w:t>Senate Representative – Head of Student Services (SS)</w:t>
            </w:r>
          </w:p>
          <w:p w:rsidR="001F021D" w:rsidRPr="003E667A" w:rsidRDefault="00D536A4" w:rsidP="00E868EE">
            <w:pPr>
              <w:ind w:right="-22"/>
              <w:jc w:val="both"/>
              <w:rPr>
                <w:rFonts w:ascii="Arial" w:hAnsi="Arial" w:cs="Arial"/>
                <w:sz w:val="20"/>
                <w:szCs w:val="20"/>
              </w:rPr>
            </w:pPr>
            <w:r>
              <w:rPr>
                <w:rFonts w:ascii="Arial" w:hAnsi="Arial" w:cs="Arial"/>
                <w:sz w:val="20"/>
                <w:szCs w:val="20"/>
              </w:rPr>
              <w:t>Director of Marketing and Communications</w:t>
            </w:r>
            <w:r w:rsidR="006B2560">
              <w:rPr>
                <w:rFonts w:ascii="Arial" w:hAnsi="Arial" w:cs="Arial"/>
                <w:sz w:val="20"/>
                <w:szCs w:val="20"/>
              </w:rPr>
              <w:t xml:space="preserve"> </w:t>
            </w:r>
            <w:r w:rsidR="001F021D" w:rsidRPr="003E667A">
              <w:rPr>
                <w:rFonts w:ascii="Arial" w:hAnsi="Arial" w:cs="Arial"/>
                <w:sz w:val="20"/>
                <w:szCs w:val="20"/>
              </w:rPr>
              <w:t>(M&amp;C)</w:t>
            </w:r>
          </w:p>
          <w:p w:rsidR="001F021D" w:rsidRPr="003E667A" w:rsidRDefault="001F021D" w:rsidP="00E868EE">
            <w:pPr>
              <w:ind w:right="-22"/>
              <w:jc w:val="both"/>
              <w:rPr>
                <w:rFonts w:ascii="Arial" w:hAnsi="Arial" w:cs="Arial"/>
                <w:sz w:val="20"/>
                <w:szCs w:val="20"/>
              </w:rPr>
            </w:pPr>
            <w:r w:rsidRPr="003E667A">
              <w:rPr>
                <w:rFonts w:ascii="Arial" w:hAnsi="Arial" w:cs="Arial"/>
                <w:sz w:val="20"/>
                <w:szCs w:val="20"/>
              </w:rPr>
              <w:t>General Manager of the Students’ Union (SUBU)</w:t>
            </w:r>
          </w:p>
          <w:p w:rsidR="001F021D" w:rsidRPr="003E667A" w:rsidRDefault="001F021D" w:rsidP="00E868EE">
            <w:pPr>
              <w:ind w:right="-596"/>
              <w:jc w:val="both"/>
              <w:rPr>
                <w:rFonts w:ascii="Arial" w:hAnsi="Arial" w:cs="Arial"/>
                <w:sz w:val="20"/>
                <w:szCs w:val="20"/>
              </w:rPr>
            </w:pPr>
            <w:r w:rsidRPr="003E667A">
              <w:rPr>
                <w:rFonts w:ascii="Arial" w:hAnsi="Arial" w:cs="Arial"/>
                <w:sz w:val="20"/>
                <w:szCs w:val="20"/>
              </w:rPr>
              <w:t>Head of Academic Services (AS)</w:t>
            </w:r>
          </w:p>
          <w:p w:rsidR="001F021D" w:rsidRPr="003E667A" w:rsidRDefault="001F021D" w:rsidP="00E868EE">
            <w:pPr>
              <w:ind w:right="-596"/>
              <w:jc w:val="both"/>
              <w:rPr>
                <w:rFonts w:ascii="Arial" w:hAnsi="Arial" w:cs="Arial"/>
                <w:sz w:val="20"/>
                <w:szCs w:val="20"/>
              </w:rPr>
            </w:pPr>
            <w:r w:rsidRPr="003E667A">
              <w:rPr>
                <w:rFonts w:ascii="Arial" w:hAnsi="Arial" w:cs="Arial"/>
                <w:sz w:val="20"/>
                <w:szCs w:val="20"/>
              </w:rPr>
              <w:t>Deputy Dean – Education &amp; Professional Practice (FM)</w:t>
            </w:r>
          </w:p>
          <w:p w:rsidR="006B2560" w:rsidRDefault="006B2560" w:rsidP="006B2560">
            <w:pPr>
              <w:ind w:right="-171"/>
              <w:jc w:val="both"/>
              <w:rPr>
                <w:rFonts w:ascii="Arial" w:hAnsi="Arial" w:cs="Arial"/>
                <w:sz w:val="20"/>
                <w:szCs w:val="20"/>
              </w:rPr>
            </w:pPr>
            <w:r w:rsidRPr="003E667A">
              <w:rPr>
                <w:rFonts w:ascii="Arial" w:hAnsi="Arial" w:cs="Arial"/>
                <w:sz w:val="20"/>
                <w:szCs w:val="20"/>
              </w:rPr>
              <w:t>Deputy Dean – Education &amp; Professional Practice (FST)</w:t>
            </w:r>
          </w:p>
          <w:p w:rsidR="00D536A4" w:rsidRPr="003E667A" w:rsidRDefault="00D536A4" w:rsidP="00D536A4">
            <w:pPr>
              <w:ind w:right="-22"/>
              <w:jc w:val="both"/>
              <w:rPr>
                <w:rFonts w:ascii="Arial" w:hAnsi="Arial" w:cs="Arial"/>
                <w:sz w:val="20"/>
                <w:szCs w:val="20"/>
              </w:rPr>
            </w:pPr>
            <w:r w:rsidRPr="003E667A">
              <w:rPr>
                <w:rFonts w:ascii="Arial" w:hAnsi="Arial" w:cs="Arial"/>
                <w:sz w:val="20"/>
                <w:szCs w:val="20"/>
              </w:rPr>
              <w:t>Head of Academic Operations (OVC)</w:t>
            </w:r>
          </w:p>
          <w:p w:rsidR="001F021D" w:rsidRPr="003E667A" w:rsidRDefault="001F021D" w:rsidP="00E868EE">
            <w:pPr>
              <w:ind w:right="-171"/>
              <w:jc w:val="both"/>
              <w:rPr>
                <w:rFonts w:ascii="Arial" w:hAnsi="Arial" w:cs="Arial"/>
                <w:sz w:val="20"/>
                <w:szCs w:val="20"/>
              </w:rPr>
            </w:pPr>
            <w:r w:rsidRPr="003E667A">
              <w:rPr>
                <w:rFonts w:ascii="Arial" w:hAnsi="Arial" w:cs="Arial"/>
                <w:sz w:val="20"/>
                <w:szCs w:val="20"/>
              </w:rPr>
              <w:t>Deputy Dean – Education &amp; Professional Practice (FHSS)</w:t>
            </w:r>
          </w:p>
          <w:p w:rsidR="00D536A4" w:rsidRDefault="00D536A4" w:rsidP="00E868EE">
            <w:pPr>
              <w:ind w:right="-22"/>
              <w:jc w:val="both"/>
              <w:rPr>
                <w:rFonts w:ascii="Arial" w:hAnsi="Arial" w:cs="Arial"/>
                <w:sz w:val="20"/>
                <w:szCs w:val="20"/>
              </w:rPr>
            </w:pPr>
            <w:r w:rsidRPr="00D536A4">
              <w:rPr>
                <w:rFonts w:ascii="Arial" w:hAnsi="Arial" w:cs="Arial"/>
                <w:sz w:val="20"/>
                <w:szCs w:val="20"/>
              </w:rPr>
              <w:t>SU VP (Education) 2016/17, Students’ Union (SUBU)</w:t>
            </w:r>
          </w:p>
          <w:p w:rsidR="003752A7" w:rsidRDefault="003752A7" w:rsidP="00D536A4">
            <w:pPr>
              <w:ind w:right="-22"/>
              <w:jc w:val="both"/>
              <w:rPr>
                <w:rFonts w:ascii="Arial" w:hAnsi="Arial" w:cs="Arial"/>
                <w:sz w:val="20"/>
                <w:szCs w:val="20"/>
              </w:rPr>
            </w:pPr>
            <w:r>
              <w:rPr>
                <w:rFonts w:ascii="Arial" w:hAnsi="Arial" w:cs="Arial"/>
                <w:sz w:val="20"/>
                <w:szCs w:val="20"/>
              </w:rPr>
              <w:t>Academic Manager, Doctoral College, representing Head of the Graduate School</w:t>
            </w:r>
          </w:p>
          <w:p w:rsidR="00D536A4" w:rsidRPr="00D536A4" w:rsidRDefault="00D536A4" w:rsidP="00D536A4">
            <w:pPr>
              <w:ind w:right="-22"/>
              <w:jc w:val="both"/>
              <w:rPr>
                <w:rFonts w:ascii="Arial" w:hAnsi="Arial" w:cs="Arial"/>
                <w:sz w:val="20"/>
                <w:szCs w:val="20"/>
              </w:rPr>
            </w:pPr>
            <w:r>
              <w:rPr>
                <w:rFonts w:ascii="Arial" w:hAnsi="Arial" w:cs="Arial"/>
                <w:sz w:val="20"/>
                <w:szCs w:val="20"/>
              </w:rPr>
              <w:t xml:space="preserve">Head of Department – Computer Animation, representing </w:t>
            </w:r>
            <w:r w:rsidRPr="003E667A">
              <w:rPr>
                <w:rFonts w:ascii="Arial" w:hAnsi="Arial" w:cs="Arial"/>
                <w:sz w:val="20"/>
                <w:szCs w:val="20"/>
              </w:rPr>
              <w:t>Deputy Dean – Education &amp; Professional Practice (FMC)</w:t>
            </w:r>
          </w:p>
        </w:tc>
      </w:tr>
    </w:tbl>
    <w:p w:rsidR="001F021D" w:rsidRPr="003E667A" w:rsidRDefault="001F021D" w:rsidP="001F021D">
      <w:pPr>
        <w:ind w:right="-22"/>
        <w:jc w:val="both"/>
        <w:rPr>
          <w:rFonts w:ascii="Arial" w:hAnsi="Arial" w:cs="Arial"/>
          <w:b/>
          <w:sz w:val="20"/>
          <w:szCs w:val="20"/>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tblGrid>
      <w:tr w:rsidR="001F021D" w:rsidRPr="003E667A" w:rsidTr="00E868EE">
        <w:tc>
          <w:tcPr>
            <w:tcW w:w="3686" w:type="dxa"/>
          </w:tcPr>
          <w:p w:rsidR="001F021D" w:rsidRDefault="001F021D" w:rsidP="00E868EE">
            <w:pPr>
              <w:jc w:val="both"/>
              <w:rPr>
                <w:rFonts w:ascii="Arial" w:hAnsi="Arial" w:cs="Arial"/>
                <w:b/>
                <w:sz w:val="20"/>
                <w:szCs w:val="20"/>
              </w:rPr>
            </w:pPr>
            <w:r w:rsidRPr="003E667A">
              <w:rPr>
                <w:rFonts w:ascii="Arial" w:hAnsi="Arial" w:cs="Arial"/>
                <w:b/>
                <w:sz w:val="20"/>
                <w:szCs w:val="20"/>
              </w:rPr>
              <w:t>In Attendance:</w:t>
            </w:r>
          </w:p>
          <w:p w:rsidR="00205D34" w:rsidRPr="003E667A" w:rsidRDefault="00205D34" w:rsidP="00E868EE">
            <w:pPr>
              <w:jc w:val="both"/>
              <w:rPr>
                <w:rFonts w:ascii="Arial" w:hAnsi="Arial" w:cs="Arial"/>
                <w:b/>
                <w:sz w:val="20"/>
                <w:szCs w:val="20"/>
              </w:rPr>
            </w:pPr>
          </w:p>
          <w:p w:rsidR="00167C08" w:rsidRPr="003E667A" w:rsidRDefault="00167C08" w:rsidP="00167C08">
            <w:pPr>
              <w:tabs>
                <w:tab w:val="left" w:pos="480"/>
              </w:tabs>
              <w:jc w:val="both"/>
              <w:rPr>
                <w:rFonts w:ascii="Arial" w:hAnsi="Arial" w:cs="Arial"/>
                <w:sz w:val="20"/>
                <w:szCs w:val="20"/>
              </w:rPr>
            </w:pPr>
            <w:r w:rsidRPr="003E667A">
              <w:rPr>
                <w:rFonts w:ascii="Arial" w:hAnsi="Arial" w:cs="Arial"/>
                <w:sz w:val="20"/>
                <w:szCs w:val="20"/>
              </w:rPr>
              <w:t>Wing Chow</w:t>
            </w:r>
          </w:p>
          <w:p w:rsidR="00167C08" w:rsidRDefault="00167C08" w:rsidP="00167C08">
            <w:pPr>
              <w:jc w:val="both"/>
              <w:rPr>
                <w:rFonts w:ascii="Arial" w:hAnsi="Arial" w:cs="Arial"/>
                <w:sz w:val="20"/>
                <w:szCs w:val="20"/>
              </w:rPr>
            </w:pPr>
            <w:r w:rsidRPr="003E667A">
              <w:rPr>
                <w:rFonts w:ascii="Arial" w:hAnsi="Arial" w:cs="Arial"/>
                <w:sz w:val="20"/>
                <w:szCs w:val="20"/>
              </w:rPr>
              <w:t xml:space="preserve">Jules Forrest </w:t>
            </w:r>
            <w:r w:rsidR="00D536A4">
              <w:rPr>
                <w:rFonts w:ascii="Arial" w:hAnsi="Arial" w:cs="Arial"/>
                <w:sz w:val="20"/>
                <w:szCs w:val="20"/>
              </w:rPr>
              <w:t>(Clerk)</w:t>
            </w:r>
          </w:p>
          <w:p w:rsidR="00F31D86" w:rsidRDefault="00F31D86" w:rsidP="00167C08">
            <w:pPr>
              <w:jc w:val="both"/>
              <w:rPr>
                <w:rFonts w:ascii="Arial" w:hAnsi="Arial" w:cs="Arial"/>
                <w:sz w:val="20"/>
                <w:szCs w:val="20"/>
              </w:rPr>
            </w:pPr>
            <w:r>
              <w:rPr>
                <w:rFonts w:ascii="Arial" w:hAnsi="Arial" w:cs="Arial"/>
                <w:sz w:val="20"/>
                <w:szCs w:val="20"/>
              </w:rPr>
              <w:t xml:space="preserve">Andy </w:t>
            </w:r>
            <w:proofErr w:type="spellStart"/>
            <w:r>
              <w:rPr>
                <w:rFonts w:ascii="Arial" w:hAnsi="Arial" w:cs="Arial"/>
                <w:sz w:val="20"/>
                <w:szCs w:val="20"/>
              </w:rPr>
              <w:t>Gutteri</w:t>
            </w:r>
            <w:r w:rsidR="00D536A4">
              <w:rPr>
                <w:rFonts w:ascii="Arial" w:hAnsi="Arial" w:cs="Arial"/>
                <w:sz w:val="20"/>
                <w:szCs w:val="20"/>
              </w:rPr>
              <w:t>d</w:t>
            </w:r>
            <w:r>
              <w:rPr>
                <w:rFonts w:ascii="Arial" w:hAnsi="Arial" w:cs="Arial"/>
                <w:sz w:val="20"/>
                <w:szCs w:val="20"/>
              </w:rPr>
              <w:t>ge</w:t>
            </w:r>
            <w:proofErr w:type="spellEnd"/>
          </w:p>
          <w:p w:rsidR="00D536A4" w:rsidRPr="003E667A" w:rsidRDefault="00D536A4" w:rsidP="00167C08">
            <w:pPr>
              <w:jc w:val="both"/>
              <w:rPr>
                <w:rFonts w:ascii="Arial" w:hAnsi="Arial" w:cs="Arial"/>
                <w:sz w:val="20"/>
                <w:szCs w:val="20"/>
              </w:rPr>
            </w:pPr>
            <w:r>
              <w:rPr>
                <w:rFonts w:ascii="Arial" w:hAnsi="Arial" w:cs="Arial"/>
                <w:sz w:val="20"/>
                <w:szCs w:val="20"/>
              </w:rPr>
              <w:t>Helen Middleton</w:t>
            </w:r>
          </w:p>
          <w:p w:rsidR="002A64B8" w:rsidRDefault="002A64B8" w:rsidP="00E868EE">
            <w:pPr>
              <w:jc w:val="both"/>
              <w:rPr>
                <w:rFonts w:ascii="Arial" w:hAnsi="Arial" w:cs="Arial"/>
                <w:sz w:val="20"/>
                <w:szCs w:val="20"/>
              </w:rPr>
            </w:pPr>
          </w:p>
          <w:p w:rsidR="00E868EE" w:rsidRPr="003E667A" w:rsidRDefault="00D536A4" w:rsidP="00E868EE">
            <w:pPr>
              <w:jc w:val="both"/>
              <w:rPr>
                <w:rFonts w:ascii="Arial" w:hAnsi="Arial" w:cs="Arial"/>
                <w:sz w:val="20"/>
                <w:szCs w:val="20"/>
              </w:rPr>
            </w:pPr>
            <w:r>
              <w:rPr>
                <w:rFonts w:ascii="Arial" w:hAnsi="Arial" w:cs="Arial"/>
                <w:sz w:val="20"/>
                <w:szCs w:val="20"/>
              </w:rPr>
              <w:t xml:space="preserve">Dr Christos </w:t>
            </w:r>
            <w:proofErr w:type="spellStart"/>
            <w:r>
              <w:rPr>
                <w:rFonts w:ascii="Arial" w:hAnsi="Arial" w:cs="Arial"/>
                <w:sz w:val="20"/>
                <w:szCs w:val="20"/>
              </w:rPr>
              <w:t>Gatzidis</w:t>
            </w:r>
            <w:proofErr w:type="spellEnd"/>
            <w:r>
              <w:rPr>
                <w:rFonts w:ascii="Arial" w:hAnsi="Arial" w:cs="Arial"/>
                <w:sz w:val="20"/>
                <w:szCs w:val="20"/>
              </w:rPr>
              <w:t xml:space="preserve"> and </w:t>
            </w:r>
            <w:r w:rsidR="00E868EE" w:rsidRPr="003E667A">
              <w:rPr>
                <w:rFonts w:ascii="Arial" w:hAnsi="Arial" w:cs="Arial"/>
                <w:sz w:val="20"/>
                <w:szCs w:val="20"/>
              </w:rPr>
              <w:t xml:space="preserve">Dr </w:t>
            </w:r>
            <w:proofErr w:type="spellStart"/>
            <w:r w:rsidR="00E868EE" w:rsidRPr="003E667A">
              <w:rPr>
                <w:rFonts w:ascii="Arial" w:hAnsi="Arial" w:cs="Arial"/>
                <w:sz w:val="20"/>
                <w:szCs w:val="20"/>
              </w:rPr>
              <w:t>Panos</w:t>
            </w:r>
            <w:proofErr w:type="spellEnd"/>
            <w:r w:rsidR="00E868EE" w:rsidRPr="003E667A">
              <w:rPr>
                <w:rFonts w:ascii="Arial" w:hAnsi="Arial" w:cs="Arial"/>
                <w:sz w:val="20"/>
                <w:szCs w:val="20"/>
              </w:rPr>
              <w:t xml:space="preserve"> </w:t>
            </w:r>
            <w:proofErr w:type="spellStart"/>
            <w:r w:rsidR="00E868EE" w:rsidRPr="003E667A">
              <w:rPr>
                <w:rFonts w:ascii="Arial" w:hAnsi="Arial" w:cs="Arial"/>
                <w:sz w:val="20"/>
                <w:szCs w:val="20"/>
              </w:rPr>
              <w:t>Amelidis</w:t>
            </w:r>
            <w:proofErr w:type="spellEnd"/>
            <w:r w:rsidR="00F31D86">
              <w:rPr>
                <w:rFonts w:ascii="Arial" w:hAnsi="Arial" w:cs="Arial"/>
                <w:sz w:val="20"/>
                <w:szCs w:val="20"/>
              </w:rPr>
              <w:t xml:space="preserve"> [Agenda Item</w:t>
            </w:r>
            <w:r>
              <w:rPr>
                <w:rFonts w:ascii="Arial" w:hAnsi="Arial" w:cs="Arial"/>
                <w:sz w:val="20"/>
                <w:szCs w:val="20"/>
              </w:rPr>
              <w:t xml:space="preserve"> 5.4.4</w:t>
            </w:r>
            <w:r w:rsidR="00194E58" w:rsidRPr="003E667A">
              <w:rPr>
                <w:rFonts w:ascii="Arial" w:hAnsi="Arial" w:cs="Arial"/>
                <w:sz w:val="20"/>
                <w:szCs w:val="20"/>
              </w:rPr>
              <w:t>]</w:t>
            </w:r>
          </w:p>
          <w:p w:rsidR="001F021D" w:rsidRPr="003E667A" w:rsidRDefault="00D536A4" w:rsidP="00167C08">
            <w:pPr>
              <w:jc w:val="both"/>
              <w:rPr>
                <w:rFonts w:ascii="Arial" w:hAnsi="Arial" w:cs="Arial"/>
                <w:sz w:val="20"/>
                <w:szCs w:val="20"/>
              </w:rPr>
            </w:pPr>
            <w:r>
              <w:rPr>
                <w:rFonts w:ascii="Arial" w:hAnsi="Arial" w:cs="Arial"/>
                <w:sz w:val="20"/>
                <w:szCs w:val="20"/>
              </w:rPr>
              <w:t>Dr Ben Parris  [Agenda Item 5.4.5</w:t>
            </w:r>
            <w:r w:rsidR="003752A7">
              <w:rPr>
                <w:rFonts w:ascii="Arial" w:hAnsi="Arial" w:cs="Arial"/>
                <w:sz w:val="20"/>
                <w:szCs w:val="20"/>
              </w:rPr>
              <w:t>]</w:t>
            </w:r>
          </w:p>
        </w:tc>
        <w:tc>
          <w:tcPr>
            <w:tcW w:w="5528" w:type="dxa"/>
          </w:tcPr>
          <w:p w:rsidR="001F021D" w:rsidRPr="003E667A" w:rsidRDefault="001F021D" w:rsidP="00E868EE">
            <w:pPr>
              <w:ind w:right="-250" w:firstLine="34"/>
              <w:jc w:val="both"/>
              <w:rPr>
                <w:rFonts w:ascii="Arial" w:hAnsi="Arial" w:cs="Arial"/>
                <w:sz w:val="20"/>
                <w:szCs w:val="20"/>
              </w:rPr>
            </w:pPr>
          </w:p>
          <w:p w:rsidR="00205D34" w:rsidRDefault="00205D34" w:rsidP="00167C08">
            <w:pPr>
              <w:tabs>
                <w:tab w:val="left" w:pos="480"/>
              </w:tabs>
              <w:jc w:val="both"/>
              <w:rPr>
                <w:rFonts w:ascii="Arial" w:hAnsi="Arial" w:cs="Arial"/>
                <w:sz w:val="20"/>
                <w:szCs w:val="20"/>
              </w:rPr>
            </w:pPr>
          </w:p>
          <w:p w:rsidR="00167C08" w:rsidRPr="003E667A" w:rsidRDefault="00167C08" w:rsidP="00167C08">
            <w:pPr>
              <w:tabs>
                <w:tab w:val="left" w:pos="480"/>
              </w:tabs>
              <w:jc w:val="both"/>
              <w:rPr>
                <w:rFonts w:ascii="Arial" w:hAnsi="Arial" w:cs="Arial"/>
                <w:sz w:val="20"/>
                <w:szCs w:val="20"/>
              </w:rPr>
            </w:pPr>
            <w:r w:rsidRPr="003E667A">
              <w:rPr>
                <w:rFonts w:ascii="Arial" w:hAnsi="Arial" w:cs="Arial"/>
                <w:sz w:val="20"/>
                <w:szCs w:val="20"/>
              </w:rPr>
              <w:t>Academic Quality Manager (AS)</w:t>
            </w:r>
          </w:p>
          <w:p w:rsidR="00167C08" w:rsidRDefault="00167C08" w:rsidP="00167C08">
            <w:pPr>
              <w:jc w:val="both"/>
              <w:rPr>
                <w:rFonts w:ascii="Arial" w:hAnsi="Arial" w:cs="Arial"/>
                <w:sz w:val="20"/>
                <w:szCs w:val="20"/>
              </w:rPr>
            </w:pPr>
            <w:r w:rsidRPr="003E667A">
              <w:rPr>
                <w:rFonts w:ascii="Arial" w:hAnsi="Arial" w:cs="Arial"/>
                <w:sz w:val="20"/>
                <w:szCs w:val="20"/>
              </w:rPr>
              <w:t>Academic Quality Manager (AS)</w:t>
            </w:r>
          </w:p>
          <w:p w:rsidR="002A64B8" w:rsidRDefault="00F31D86" w:rsidP="00E868EE">
            <w:pPr>
              <w:jc w:val="both"/>
              <w:rPr>
                <w:rFonts w:ascii="Arial" w:hAnsi="Arial" w:cs="Arial"/>
                <w:sz w:val="20"/>
                <w:szCs w:val="20"/>
              </w:rPr>
            </w:pPr>
            <w:proofErr w:type="spellStart"/>
            <w:r>
              <w:rPr>
                <w:rFonts w:ascii="Arial" w:hAnsi="Arial" w:cs="Arial"/>
                <w:sz w:val="20"/>
                <w:szCs w:val="20"/>
              </w:rPr>
              <w:t>Acadenic</w:t>
            </w:r>
            <w:proofErr w:type="spellEnd"/>
            <w:r>
              <w:rPr>
                <w:rFonts w:ascii="Arial" w:hAnsi="Arial" w:cs="Arial"/>
                <w:sz w:val="20"/>
                <w:szCs w:val="20"/>
              </w:rPr>
              <w:t xml:space="preserve"> Quality Team Leader (AS)</w:t>
            </w:r>
          </w:p>
          <w:p w:rsidR="00D536A4" w:rsidRDefault="00D536A4" w:rsidP="00E868EE">
            <w:pPr>
              <w:jc w:val="both"/>
              <w:rPr>
                <w:rFonts w:ascii="Arial" w:hAnsi="Arial" w:cs="Arial"/>
                <w:sz w:val="20"/>
                <w:szCs w:val="20"/>
              </w:rPr>
            </w:pPr>
            <w:r>
              <w:rPr>
                <w:rFonts w:ascii="Arial" w:hAnsi="Arial" w:cs="Arial"/>
                <w:sz w:val="20"/>
                <w:szCs w:val="20"/>
              </w:rPr>
              <w:t>Academic Quality Administrator (AS)</w:t>
            </w:r>
          </w:p>
          <w:p w:rsidR="00D536A4" w:rsidRDefault="00D536A4" w:rsidP="00E868EE">
            <w:pPr>
              <w:jc w:val="both"/>
              <w:rPr>
                <w:rFonts w:ascii="Arial" w:hAnsi="Arial" w:cs="Arial"/>
                <w:sz w:val="20"/>
                <w:szCs w:val="20"/>
              </w:rPr>
            </w:pPr>
          </w:p>
          <w:p w:rsidR="00E868EE" w:rsidRPr="003E667A" w:rsidRDefault="00D536A4" w:rsidP="00E868EE">
            <w:pPr>
              <w:jc w:val="both"/>
              <w:rPr>
                <w:rFonts w:ascii="Arial" w:hAnsi="Arial" w:cs="Arial"/>
                <w:sz w:val="20"/>
                <w:szCs w:val="20"/>
              </w:rPr>
            </w:pPr>
            <w:r>
              <w:rPr>
                <w:rFonts w:ascii="Arial" w:hAnsi="Arial" w:cs="Arial"/>
                <w:sz w:val="20"/>
                <w:szCs w:val="20"/>
              </w:rPr>
              <w:t xml:space="preserve">Head of Department – Creative Technology and </w:t>
            </w:r>
            <w:r w:rsidR="00E868EE" w:rsidRPr="003E667A">
              <w:rPr>
                <w:rFonts w:ascii="Arial" w:hAnsi="Arial" w:cs="Arial"/>
                <w:sz w:val="20"/>
                <w:szCs w:val="20"/>
              </w:rPr>
              <w:t>Head of Department, Tourism and Hospitality (FM)</w:t>
            </w:r>
          </w:p>
          <w:p w:rsidR="001F021D" w:rsidRPr="003E667A" w:rsidRDefault="00E55005" w:rsidP="00D536A4">
            <w:pPr>
              <w:jc w:val="both"/>
              <w:rPr>
                <w:rFonts w:ascii="Arial" w:hAnsi="Arial" w:cs="Arial"/>
                <w:sz w:val="20"/>
                <w:szCs w:val="20"/>
              </w:rPr>
            </w:pPr>
            <w:r>
              <w:rPr>
                <w:rFonts w:ascii="Arial" w:hAnsi="Arial" w:cs="Arial"/>
                <w:sz w:val="20"/>
                <w:szCs w:val="20"/>
              </w:rPr>
              <w:t>Principle Academic in Psychology (FST)</w:t>
            </w:r>
          </w:p>
        </w:tc>
      </w:tr>
    </w:tbl>
    <w:p w:rsidR="001F021D" w:rsidRPr="003E667A" w:rsidRDefault="001F021D" w:rsidP="00167C08">
      <w:pPr>
        <w:ind w:right="-22"/>
        <w:jc w:val="both"/>
        <w:rPr>
          <w:rFonts w:ascii="Arial" w:hAnsi="Arial" w:cs="Arial"/>
          <w:b/>
          <w:sz w:val="20"/>
          <w:szCs w:val="20"/>
        </w:rPr>
      </w:pPr>
    </w:p>
    <w:p w:rsidR="001F021D" w:rsidRPr="003E667A" w:rsidRDefault="001F021D" w:rsidP="001F021D">
      <w:pPr>
        <w:numPr>
          <w:ilvl w:val="0"/>
          <w:numId w:val="1"/>
        </w:numPr>
        <w:ind w:left="0" w:right="-22" w:firstLine="142"/>
        <w:jc w:val="both"/>
        <w:rPr>
          <w:rFonts w:ascii="Arial" w:hAnsi="Arial" w:cs="Arial"/>
          <w:b/>
          <w:sz w:val="20"/>
          <w:szCs w:val="20"/>
        </w:rPr>
      </w:pPr>
      <w:r w:rsidRPr="003E667A">
        <w:rPr>
          <w:rFonts w:ascii="Arial" w:hAnsi="Arial" w:cs="Arial"/>
          <w:b/>
          <w:sz w:val="20"/>
          <w:szCs w:val="20"/>
        </w:rPr>
        <w:t>APOLOGIES</w:t>
      </w:r>
    </w:p>
    <w:p w:rsidR="001F021D" w:rsidRPr="003E667A" w:rsidRDefault="001F021D" w:rsidP="001F021D">
      <w:pPr>
        <w:ind w:right="-22" w:firstLine="720"/>
        <w:jc w:val="both"/>
        <w:rPr>
          <w:rFonts w:ascii="Arial" w:hAnsi="Arial" w:cs="Arial"/>
          <w:sz w:val="20"/>
          <w:szCs w:val="20"/>
        </w:rPr>
      </w:pPr>
    </w:p>
    <w:p w:rsidR="007E4E74" w:rsidRDefault="007E4E74" w:rsidP="00F31D86">
      <w:pPr>
        <w:jc w:val="both"/>
        <w:rPr>
          <w:rFonts w:ascii="Arial" w:hAnsi="Arial" w:cs="Arial"/>
          <w:sz w:val="20"/>
          <w:szCs w:val="20"/>
        </w:rPr>
      </w:pPr>
      <w:r>
        <w:rPr>
          <w:rFonts w:ascii="Arial" w:hAnsi="Arial" w:cs="Arial"/>
          <w:sz w:val="20"/>
          <w:szCs w:val="20"/>
        </w:rPr>
        <w:t>Apologies were received from:</w:t>
      </w:r>
    </w:p>
    <w:p w:rsidR="007E4E74" w:rsidRDefault="007E4E74" w:rsidP="00F31D86">
      <w:pPr>
        <w:jc w:val="both"/>
        <w:rPr>
          <w:rFonts w:ascii="Arial" w:hAnsi="Arial" w:cs="Arial"/>
          <w:sz w:val="20"/>
          <w:szCs w:val="20"/>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tblGrid>
      <w:tr w:rsidR="007E4E74" w:rsidRPr="003E667A" w:rsidTr="007E4E74">
        <w:tc>
          <w:tcPr>
            <w:tcW w:w="3686" w:type="dxa"/>
          </w:tcPr>
          <w:p w:rsidR="008F0EBB" w:rsidRDefault="007E4E74" w:rsidP="007E4E74">
            <w:pPr>
              <w:jc w:val="both"/>
              <w:rPr>
                <w:rFonts w:ascii="Arial" w:hAnsi="Arial" w:cs="Arial"/>
                <w:sz w:val="20"/>
                <w:szCs w:val="20"/>
              </w:rPr>
            </w:pPr>
            <w:r w:rsidRPr="003E667A">
              <w:rPr>
                <w:rFonts w:ascii="Arial" w:hAnsi="Arial" w:cs="Arial"/>
                <w:sz w:val="20"/>
                <w:szCs w:val="20"/>
              </w:rPr>
              <w:t xml:space="preserve">Dr Milena </w:t>
            </w:r>
            <w:proofErr w:type="spellStart"/>
            <w:r w:rsidRPr="003E667A">
              <w:rPr>
                <w:rFonts w:ascii="Arial" w:hAnsi="Arial" w:cs="Arial"/>
                <w:sz w:val="20"/>
                <w:szCs w:val="20"/>
              </w:rPr>
              <w:t>Bobeva</w:t>
            </w:r>
            <w:proofErr w:type="spellEnd"/>
            <w:r w:rsidR="008F0EBB">
              <w:rPr>
                <w:rFonts w:ascii="Arial" w:hAnsi="Arial" w:cs="Arial"/>
                <w:sz w:val="20"/>
                <w:szCs w:val="20"/>
              </w:rPr>
              <w:t xml:space="preserve"> </w:t>
            </w:r>
            <w:r w:rsidR="008F0EBB">
              <w:rPr>
                <w:rFonts w:ascii="Arial" w:hAnsi="Arial" w:cs="Arial"/>
                <w:sz w:val="20"/>
                <w:szCs w:val="20"/>
              </w:rPr>
              <w:tab/>
            </w:r>
            <w:r w:rsidR="008F0EBB">
              <w:rPr>
                <w:rFonts w:ascii="Arial" w:hAnsi="Arial" w:cs="Arial"/>
                <w:sz w:val="20"/>
                <w:szCs w:val="20"/>
              </w:rPr>
              <w:tab/>
            </w:r>
          </w:p>
          <w:p w:rsidR="007E4E74" w:rsidRDefault="007E4E74" w:rsidP="007E4E74">
            <w:pPr>
              <w:jc w:val="both"/>
              <w:rPr>
                <w:rFonts w:ascii="Arial" w:hAnsi="Arial" w:cs="Arial"/>
                <w:sz w:val="20"/>
                <w:szCs w:val="20"/>
              </w:rPr>
            </w:pPr>
            <w:r>
              <w:rPr>
                <w:rFonts w:ascii="Arial" w:hAnsi="Arial" w:cs="Arial"/>
                <w:sz w:val="20"/>
                <w:szCs w:val="20"/>
              </w:rPr>
              <w:t xml:space="preserve">Dr </w:t>
            </w:r>
            <w:r w:rsidRPr="00F31D86">
              <w:rPr>
                <w:rFonts w:ascii="Arial" w:hAnsi="Arial" w:cs="Arial"/>
                <w:sz w:val="20"/>
                <w:szCs w:val="20"/>
              </w:rPr>
              <w:t>Barbara Dyer</w:t>
            </w:r>
            <w:r>
              <w:rPr>
                <w:rFonts w:ascii="Arial" w:hAnsi="Arial" w:cs="Arial"/>
                <w:sz w:val="20"/>
                <w:szCs w:val="20"/>
              </w:rPr>
              <w:t xml:space="preserve"> </w:t>
            </w:r>
          </w:p>
          <w:p w:rsidR="007E4E74" w:rsidRDefault="007E4E74" w:rsidP="007E4E74">
            <w:pPr>
              <w:jc w:val="both"/>
              <w:rPr>
                <w:rFonts w:ascii="Arial" w:hAnsi="Arial" w:cs="Arial"/>
                <w:sz w:val="20"/>
                <w:szCs w:val="20"/>
              </w:rPr>
            </w:pPr>
            <w:r>
              <w:rPr>
                <w:rFonts w:ascii="Arial" w:hAnsi="Arial" w:cs="Arial"/>
                <w:sz w:val="20"/>
                <w:szCs w:val="20"/>
              </w:rPr>
              <w:t>Professor Allison McConnell</w:t>
            </w:r>
          </w:p>
          <w:p w:rsidR="008F0EBB" w:rsidRPr="003E667A" w:rsidRDefault="008F0EBB" w:rsidP="007E4E74">
            <w:pPr>
              <w:jc w:val="both"/>
              <w:rPr>
                <w:rFonts w:ascii="Arial" w:hAnsi="Arial" w:cs="Arial"/>
                <w:sz w:val="20"/>
                <w:szCs w:val="20"/>
              </w:rPr>
            </w:pPr>
            <w:r>
              <w:rPr>
                <w:rFonts w:ascii="Arial" w:hAnsi="Arial" w:cs="Arial"/>
                <w:sz w:val="20"/>
                <w:szCs w:val="20"/>
              </w:rPr>
              <w:t xml:space="preserve">Arvid </w:t>
            </w:r>
            <w:proofErr w:type="spellStart"/>
            <w:r>
              <w:rPr>
                <w:rFonts w:ascii="Arial" w:hAnsi="Arial" w:cs="Arial"/>
                <w:sz w:val="20"/>
                <w:szCs w:val="20"/>
              </w:rPr>
              <w:t>Thorkeldson</w:t>
            </w:r>
            <w:proofErr w:type="spellEnd"/>
          </w:p>
          <w:p w:rsidR="007E4E74" w:rsidRPr="003E667A" w:rsidRDefault="007E4E74" w:rsidP="007E4E74">
            <w:pPr>
              <w:jc w:val="both"/>
              <w:rPr>
                <w:rFonts w:ascii="Arial" w:hAnsi="Arial" w:cs="Arial"/>
                <w:sz w:val="20"/>
                <w:szCs w:val="20"/>
              </w:rPr>
            </w:pPr>
          </w:p>
        </w:tc>
        <w:tc>
          <w:tcPr>
            <w:tcW w:w="5528" w:type="dxa"/>
          </w:tcPr>
          <w:p w:rsidR="007E4E74" w:rsidRDefault="008F0EBB" w:rsidP="007E4E74">
            <w:pPr>
              <w:jc w:val="both"/>
              <w:rPr>
                <w:rFonts w:ascii="Arial" w:hAnsi="Arial" w:cs="Arial"/>
                <w:sz w:val="20"/>
                <w:szCs w:val="20"/>
              </w:rPr>
            </w:pPr>
            <w:r>
              <w:rPr>
                <w:rFonts w:ascii="Arial" w:hAnsi="Arial" w:cs="Arial"/>
                <w:sz w:val="20"/>
                <w:szCs w:val="20"/>
              </w:rPr>
              <w:t xml:space="preserve">Senate Representative – Principal Academic (FM) </w:t>
            </w:r>
          </w:p>
          <w:p w:rsidR="007E4E74" w:rsidRDefault="008F0EBB" w:rsidP="007E4E74">
            <w:pPr>
              <w:jc w:val="both"/>
              <w:rPr>
                <w:rFonts w:ascii="Arial" w:hAnsi="Arial" w:cs="Arial"/>
                <w:sz w:val="20"/>
                <w:szCs w:val="20"/>
              </w:rPr>
            </w:pPr>
            <w:r w:rsidRPr="003E667A">
              <w:rPr>
                <w:rFonts w:ascii="Arial" w:hAnsi="Arial" w:cs="Arial"/>
                <w:sz w:val="20"/>
                <w:szCs w:val="20"/>
              </w:rPr>
              <w:t>Deputy Dean – Education &amp; Professional Practice (FMC)</w:t>
            </w:r>
          </w:p>
          <w:p w:rsidR="008F0EBB" w:rsidRDefault="008F0EBB" w:rsidP="007E4E74">
            <w:pPr>
              <w:jc w:val="both"/>
              <w:rPr>
                <w:rFonts w:ascii="Arial" w:hAnsi="Arial" w:cs="Arial"/>
                <w:sz w:val="20"/>
                <w:szCs w:val="20"/>
              </w:rPr>
            </w:pPr>
            <w:r>
              <w:rPr>
                <w:rFonts w:ascii="Arial" w:hAnsi="Arial" w:cs="Arial"/>
                <w:sz w:val="20"/>
                <w:szCs w:val="20"/>
              </w:rPr>
              <w:t>Professoriate Representative (FHSS)</w:t>
            </w:r>
          </w:p>
          <w:p w:rsidR="008F0EBB" w:rsidRPr="003E667A" w:rsidRDefault="008F0EBB" w:rsidP="007E4E74">
            <w:pPr>
              <w:jc w:val="both"/>
              <w:rPr>
                <w:rFonts w:ascii="Arial" w:hAnsi="Arial" w:cs="Arial"/>
                <w:sz w:val="20"/>
                <w:szCs w:val="20"/>
              </w:rPr>
            </w:pPr>
            <w:r>
              <w:rPr>
                <w:rFonts w:ascii="Arial" w:hAnsi="Arial" w:cs="Arial"/>
                <w:sz w:val="20"/>
                <w:szCs w:val="20"/>
              </w:rPr>
              <w:t>Director of Undergraduate Programmes, Anglo European College of Chiropractic (AECC)</w:t>
            </w:r>
          </w:p>
        </w:tc>
      </w:tr>
    </w:tbl>
    <w:p w:rsidR="005709B6" w:rsidRDefault="005709B6">
      <w:pPr>
        <w:rPr>
          <w:rFonts w:ascii="Arial" w:hAnsi="Arial" w:cs="Arial"/>
          <w:sz w:val="20"/>
          <w:szCs w:val="20"/>
        </w:rPr>
      </w:pPr>
    </w:p>
    <w:p w:rsidR="008F0EBB" w:rsidRDefault="008F0EBB">
      <w:pPr>
        <w:rPr>
          <w:rFonts w:ascii="Arial" w:hAnsi="Arial" w:cs="Arial"/>
          <w:b/>
          <w:sz w:val="20"/>
          <w:szCs w:val="20"/>
        </w:rPr>
      </w:pPr>
      <w:r>
        <w:rPr>
          <w:rFonts w:ascii="Arial" w:hAnsi="Arial" w:cs="Arial"/>
          <w:b/>
          <w:sz w:val="20"/>
          <w:szCs w:val="20"/>
        </w:rPr>
        <w:t xml:space="preserve">2. </w:t>
      </w:r>
      <w:r>
        <w:rPr>
          <w:rFonts w:ascii="Arial" w:hAnsi="Arial" w:cs="Arial"/>
          <w:b/>
          <w:sz w:val="20"/>
          <w:szCs w:val="20"/>
        </w:rPr>
        <w:tab/>
        <w:t>MINUTES OF THE MEETING HELD ON 05</w:t>
      </w:r>
      <w:r w:rsidRPr="008F0EBB">
        <w:rPr>
          <w:rFonts w:ascii="Arial" w:hAnsi="Arial" w:cs="Arial"/>
          <w:b/>
          <w:sz w:val="20"/>
          <w:szCs w:val="20"/>
          <w:vertAlign w:val="superscript"/>
        </w:rPr>
        <w:t>TH</w:t>
      </w:r>
      <w:r>
        <w:rPr>
          <w:rFonts w:ascii="Arial" w:hAnsi="Arial" w:cs="Arial"/>
          <w:b/>
          <w:sz w:val="20"/>
          <w:szCs w:val="20"/>
        </w:rPr>
        <w:t xml:space="preserve"> APRIL 2017</w:t>
      </w:r>
    </w:p>
    <w:p w:rsidR="008F0EBB" w:rsidRDefault="008F0EBB">
      <w:pPr>
        <w:rPr>
          <w:rFonts w:ascii="Arial" w:hAnsi="Arial" w:cs="Arial"/>
          <w:b/>
          <w:sz w:val="20"/>
          <w:szCs w:val="20"/>
        </w:rPr>
      </w:pPr>
    </w:p>
    <w:p w:rsidR="008F0EBB" w:rsidRDefault="008F0EBB">
      <w:pPr>
        <w:rPr>
          <w:rFonts w:ascii="Arial" w:hAnsi="Arial" w:cs="Arial"/>
          <w:b/>
          <w:sz w:val="20"/>
          <w:szCs w:val="20"/>
        </w:rPr>
      </w:pPr>
      <w:r>
        <w:rPr>
          <w:rFonts w:ascii="Arial" w:hAnsi="Arial" w:cs="Arial"/>
          <w:b/>
          <w:sz w:val="20"/>
          <w:szCs w:val="20"/>
        </w:rPr>
        <w:t>2.1</w:t>
      </w:r>
      <w:r>
        <w:rPr>
          <w:rFonts w:ascii="Arial" w:hAnsi="Arial" w:cs="Arial"/>
          <w:b/>
          <w:sz w:val="20"/>
          <w:szCs w:val="20"/>
        </w:rPr>
        <w:tab/>
        <w:t>Accuracy</w:t>
      </w:r>
    </w:p>
    <w:p w:rsidR="008F0EBB" w:rsidRDefault="008F0EBB">
      <w:pPr>
        <w:rPr>
          <w:rFonts w:ascii="Arial" w:hAnsi="Arial" w:cs="Arial"/>
          <w:b/>
          <w:sz w:val="20"/>
          <w:szCs w:val="20"/>
        </w:rPr>
      </w:pPr>
    </w:p>
    <w:p w:rsidR="008F0EBB" w:rsidRDefault="004D5BBE">
      <w:pPr>
        <w:rPr>
          <w:rFonts w:ascii="Arial" w:hAnsi="Arial" w:cs="Arial"/>
          <w:sz w:val="20"/>
          <w:szCs w:val="20"/>
        </w:rPr>
      </w:pPr>
      <w:r>
        <w:rPr>
          <w:rFonts w:ascii="Arial" w:hAnsi="Arial" w:cs="Arial"/>
          <w:sz w:val="20"/>
          <w:szCs w:val="20"/>
        </w:rPr>
        <w:t>2.1.1</w:t>
      </w:r>
      <w:r>
        <w:rPr>
          <w:rFonts w:ascii="Arial" w:hAnsi="Arial" w:cs="Arial"/>
          <w:sz w:val="20"/>
          <w:szCs w:val="20"/>
        </w:rPr>
        <w:tab/>
        <w:t>The Chair welcomed members to the meeting and apologies were noted as above.</w:t>
      </w:r>
    </w:p>
    <w:p w:rsidR="004D5BBE" w:rsidRDefault="004D5BBE">
      <w:pPr>
        <w:rPr>
          <w:rFonts w:ascii="Arial" w:hAnsi="Arial" w:cs="Arial"/>
          <w:sz w:val="20"/>
          <w:szCs w:val="20"/>
        </w:rPr>
      </w:pPr>
    </w:p>
    <w:p w:rsidR="004D5BBE" w:rsidRPr="004D5BBE" w:rsidRDefault="004D5BBE">
      <w:pPr>
        <w:rPr>
          <w:rFonts w:ascii="Arial" w:hAnsi="Arial" w:cs="Arial"/>
          <w:sz w:val="20"/>
          <w:szCs w:val="20"/>
        </w:rPr>
      </w:pPr>
      <w:r>
        <w:rPr>
          <w:rFonts w:ascii="Arial" w:hAnsi="Arial" w:cs="Arial"/>
          <w:sz w:val="20"/>
          <w:szCs w:val="20"/>
        </w:rPr>
        <w:t>2.1.2</w:t>
      </w:r>
      <w:r>
        <w:rPr>
          <w:rFonts w:ascii="Arial" w:hAnsi="Arial" w:cs="Arial"/>
          <w:sz w:val="20"/>
          <w:szCs w:val="20"/>
        </w:rPr>
        <w:tab/>
        <w:t>The minutes of the meeting held on 05</w:t>
      </w:r>
      <w:r w:rsidRPr="004D5BBE">
        <w:rPr>
          <w:rFonts w:ascii="Arial" w:hAnsi="Arial" w:cs="Arial"/>
          <w:sz w:val="20"/>
          <w:szCs w:val="20"/>
          <w:vertAlign w:val="superscript"/>
        </w:rPr>
        <w:t>th</w:t>
      </w:r>
      <w:r>
        <w:rPr>
          <w:rFonts w:ascii="Arial" w:hAnsi="Arial" w:cs="Arial"/>
          <w:sz w:val="20"/>
          <w:szCs w:val="20"/>
        </w:rPr>
        <w:t xml:space="preserve"> April 2017 were approved as an accurate record.</w:t>
      </w:r>
    </w:p>
    <w:p w:rsidR="005709B6" w:rsidRDefault="005709B6">
      <w:pPr>
        <w:rPr>
          <w:rFonts w:ascii="Arial" w:hAnsi="Arial" w:cs="Arial"/>
          <w:sz w:val="20"/>
          <w:szCs w:val="20"/>
        </w:rPr>
      </w:pPr>
    </w:p>
    <w:p w:rsidR="004D5BBE" w:rsidRDefault="004D5BBE">
      <w:pPr>
        <w:rPr>
          <w:rFonts w:ascii="Arial" w:hAnsi="Arial" w:cs="Arial"/>
          <w:b/>
          <w:sz w:val="20"/>
          <w:szCs w:val="20"/>
        </w:rPr>
      </w:pPr>
      <w:r>
        <w:rPr>
          <w:rFonts w:ascii="Arial" w:hAnsi="Arial" w:cs="Arial"/>
          <w:b/>
          <w:sz w:val="20"/>
          <w:szCs w:val="20"/>
        </w:rPr>
        <w:t>2.2</w:t>
      </w:r>
      <w:r>
        <w:rPr>
          <w:rFonts w:ascii="Arial" w:hAnsi="Arial" w:cs="Arial"/>
          <w:b/>
          <w:sz w:val="20"/>
          <w:szCs w:val="20"/>
        </w:rPr>
        <w:tab/>
        <w:t>Matters Arising</w:t>
      </w:r>
    </w:p>
    <w:p w:rsidR="004D5BBE" w:rsidRDefault="004D5BBE">
      <w:pPr>
        <w:rPr>
          <w:rFonts w:ascii="Arial" w:hAnsi="Arial" w:cs="Arial"/>
          <w:b/>
          <w:sz w:val="20"/>
          <w:szCs w:val="20"/>
        </w:rPr>
      </w:pPr>
    </w:p>
    <w:p w:rsidR="00263D56" w:rsidRDefault="004D5BBE" w:rsidP="00263D56">
      <w:pPr>
        <w:ind w:left="720" w:hanging="720"/>
        <w:rPr>
          <w:rFonts w:ascii="Arial" w:hAnsi="Arial" w:cs="Arial"/>
          <w:sz w:val="20"/>
          <w:szCs w:val="20"/>
          <w:u w:val="single"/>
        </w:rPr>
      </w:pPr>
      <w:r>
        <w:rPr>
          <w:rFonts w:ascii="Arial" w:hAnsi="Arial" w:cs="Arial"/>
          <w:sz w:val="20"/>
          <w:szCs w:val="20"/>
        </w:rPr>
        <w:t>2.2.1</w:t>
      </w:r>
      <w:r>
        <w:rPr>
          <w:rFonts w:ascii="Arial" w:hAnsi="Arial" w:cs="Arial"/>
          <w:sz w:val="20"/>
          <w:szCs w:val="20"/>
        </w:rPr>
        <w:tab/>
      </w:r>
      <w:r w:rsidR="00263D56">
        <w:rPr>
          <w:rFonts w:ascii="Arial" w:hAnsi="Arial" w:cs="Arial"/>
          <w:sz w:val="20"/>
          <w:szCs w:val="20"/>
          <w:u w:val="single"/>
        </w:rPr>
        <w:t xml:space="preserve">Ratification of Chair’s Action to approve the Programme Development Proposal for BA (Hons) International Tourism &amp; Hospitality Management </w:t>
      </w:r>
    </w:p>
    <w:p w:rsidR="00263D56" w:rsidRDefault="00263D56" w:rsidP="00263D56">
      <w:pPr>
        <w:ind w:left="720" w:hanging="720"/>
        <w:rPr>
          <w:rFonts w:ascii="Arial" w:hAnsi="Arial" w:cs="Arial"/>
          <w:sz w:val="20"/>
          <w:szCs w:val="20"/>
          <w:u w:val="single"/>
        </w:rPr>
      </w:pPr>
    </w:p>
    <w:p w:rsidR="00263D56" w:rsidRDefault="00263D56" w:rsidP="00263D56">
      <w:pPr>
        <w:ind w:left="720" w:hanging="720"/>
        <w:rPr>
          <w:rFonts w:ascii="Arial" w:hAnsi="Arial" w:cs="Arial"/>
          <w:sz w:val="20"/>
          <w:szCs w:val="20"/>
        </w:rPr>
      </w:pPr>
      <w:r>
        <w:rPr>
          <w:rFonts w:ascii="Arial" w:hAnsi="Arial" w:cs="Arial"/>
          <w:sz w:val="20"/>
          <w:szCs w:val="20"/>
        </w:rPr>
        <w:tab/>
      </w:r>
      <w:r w:rsidR="00D73366">
        <w:rPr>
          <w:rFonts w:ascii="Arial" w:hAnsi="Arial" w:cs="Arial"/>
          <w:b/>
          <w:sz w:val="20"/>
          <w:szCs w:val="20"/>
        </w:rPr>
        <w:t xml:space="preserve">Ratified: </w:t>
      </w:r>
      <w:r w:rsidR="00D73366">
        <w:rPr>
          <w:rFonts w:ascii="Arial" w:hAnsi="Arial" w:cs="Arial"/>
          <w:sz w:val="20"/>
          <w:szCs w:val="20"/>
        </w:rPr>
        <w:t>t</w:t>
      </w:r>
      <w:r>
        <w:rPr>
          <w:rFonts w:ascii="Arial" w:hAnsi="Arial" w:cs="Arial"/>
          <w:sz w:val="20"/>
          <w:szCs w:val="20"/>
        </w:rPr>
        <w:t xml:space="preserve">he Committee ratified the action of the Chair in approving the </w:t>
      </w:r>
      <w:r w:rsidRPr="00263D56">
        <w:rPr>
          <w:rFonts w:ascii="Arial" w:hAnsi="Arial" w:cs="Arial"/>
          <w:sz w:val="20"/>
          <w:szCs w:val="20"/>
        </w:rPr>
        <w:t>Programme Development Proposal for BA (Hons) International Tourism &amp; Hospitality Management</w:t>
      </w:r>
      <w:r>
        <w:rPr>
          <w:rFonts w:ascii="Arial" w:hAnsi="Arial" w:cs="Arial"/>
          <w:sz w:val="20"/>
          <w:szCs w:val="20"/>
        </w:rPr>
        <w:t>.</w:t>
      </w:r>
    </w:p>
    <w:p w:rsidR="00263D56" w:rsidRDefault="00263D56" w:rsidP="00263D56">
      <w:pPr>
        <w:ind w:left="720" w:hanging="720"/>
        <w:rPr>
          <w:rFonts w:ascii="Arial" w:hAnsi="Arial" w:cs="Arial"/>
          <w:sz w:val="20"/>
          <w:szCs w:val="20"/>
        </w:rPr>
      </w:pPr>
    </w:p>
    <w:p w:rsidR="00263D56" w:rsidRDefault="00263D56" w:rsidP="00263D56">
      <w:pPr>
        <w:ind w:left="720" w:hanging="720"/>
        <w:rPr>
          <w:rFonts w:ascii="Arial" w:hAnsi="Arial" w:cs="Arial"/>
          <w:sz w:val="20"/>
          <w:szCs w:val="20"/>
          <w:u w:val="single"/>
        </w:rPr>
      </w:pPr>
      <w:r>
        <w:rPr>
          <w:rFonts w:ascii="Arial" w:hAnsi="Arial" w:cs="Arial"/>
          <w:sz w:val="20"/>
          <w:szCs w:val="20"/>
        </w:rPr>
        <w:lastRenderedPageBreak/>
        <w:t>2.2.2</w:t>
      </w:r>
      <w:r>
        <w:rPr>
          <w:rFonts w:ascii="Arial" w:hAnsi="Arial" w:cs="Arial"/>
          <w:sz w:val="20"/>
          <w:szCs w:val="20"/>
        </w:rPr>
        <w:tab/>
      </w:r>
      <w:r>
        <w:rPr>
          <w:rFonts w:ascii="Arial" w:hAnsi="Arial" w:cs="Arial"/>
          <w:sz w:val="20"/>
          <w:szCs w:val="20"/>
          <w:u w:val="single"/>
        </w:rPr>
        <w:t xml:space="preserve">Revised Graduate School Annual Report 2015/16 </w:t>
      </w:r>
    </w:p>
    <w:p w:rsidR="00263D56" w:rsidRDefault="00263D56" w:rsidP="00263D56">
      <w:pPr>
        <w:ind w:left="720" w:hanging="720"/>
        <w:rPr>
          <w:rFonts w:ascii="Arial" w:hAnsi="Arial" w:cs="Arial"/>
          <w:sz w:val="20"/>
          <w:szCs w:val="20"/>
          <w:u w:val="single"/>
        </w:rPr>
      </w:pPr>
    </w:p>
    <w:p w:rsidR="00263D56" w:rsidRPr="00263D56" w:rsidRDefault="00263D56" w:rsidP="00263D56">
      <w:pPr>
        <w:ind w:left="720" w:hanging="720"/>
        <w:rPr>
          <w:rFonts w:ascii="Arial" w:hAnsi="Arial" w:cs="Arial"/>
          <w:sz w:val="20"/>
          <w:szCs w:val="20"/>
        </w:rPr>
      </w:pPr>
      <w:r>
        <w:rPr>
          <w:rFonts w:ascii="Arial" w:hAnsi="Arial" w:cs="Arial"/>
          <w:sz w:val="20"/>
          <w:szCs w:val="20"/>
        </w:rPr>
        <w:tab/>
      </w:r>
      <w:r w:rsidR="00D73366">
        <w:rPr>
          <w:rFonts w:ascii="Arial" w:hAnsi="Arial" w:cs="Arial"/>
          <w:b/>
          <w:sz w:val="20"/>
          <w:szCs w:val="20"/>
        </w:rPr>
        <w:t xml:space="preserve">Action completed:  </w:t>
      </w:r>
      <w:r>
        <w:rPr>
          <w:rFonts w:ascii="Arial" w:hAnsi="Arial" w:cs="Arial"/>
          <w:sz w:val="20"/>
          <w:szCs w:val="20"/>
        </w:rPr>
        <w:t xml:space="preserve">The revised Graduate School Annual Report was presented to the Committee and revisions were approved. </w:t>
      </w:r>
    </w:p>
    <w:p w:rsidR="00D73366" w:rsidRDefault="00D73366">
      <w:pPr>
        <w:rPr>
          <w:rFonts w:ascii="Arial" w:hAnsi="Arial" w:cs="Arial"/>
          <w:sz w:val="20"/>
          <w:szCs w:val="20"/>
        </w:rPr>
      </w:pPr>
    </w:p>
    <w:p w:rsidR="004D5BBE" w:rsidRDefault="00D73366" w:rsidP="00D73366">
      <w:pPr>
        <w:rPr>
          <w:rFonts w:ascii="Arial" w:hAnsi="Arial" w:cs="Arial"/>
          <w:color w:val="000000"/>
          <w:sz w:val="20"/>
          <w:szCs w:val="20"/>
          <w:u w:val="single"/>
        </w:rPr>
      </w:pPr>
      <w:r>
        <w:rPr>
          <w:rFonts w:ascii="Arial" w:hAnsi="Arial" w:cs="Arial"/>
          <w:color w:val="000000"/>
          <w:sz w:val="20"/>
          <w:szCs w:val="20"/>
        </w:rPr>
        <w:t>2.2.3</w:t>
      </w:r>
      <w:r>
        <w:rPr>
          <w:rFonts w:ascii="Arial" w:hAnsi="Arial" w:cs="Arial"/>
          <w:color w:val="000000"/>
          <w:sz w:val="20"/>
          <w:szCs w:val="20"/>
        </w:rPr>
        <w:tab/>
      </w:r>
      <w:r w:rsidR="000D4FAD">
        <w:rPr>
          <w:rFonts w:ascii="Arial" w:hAnsi="Arial" w:cs="Arial"/>
          <w:color w:val="000000"/>
          <w:sz w:val="20"/>
          <w:szCs w:val="20"/>
          <w:u w:val="single"/>
        </w:rPr>
        <w:t>Minute 3.1.7 (</w:t>
      </w:r>
      <w:r w:rsidR="005D22D6" w:rsidRPr="005D22D6">
        <w:rPr>
          <w:rFonts w:ascii="Arial" w:hAnsi="Arial" w:cs="Arial"/>
          <w:color w:val="000000"/>
          <w:sz w:val="20"/>
          <w:szCs w:val="20"/>
          <w:u w:val="single"/>
        </w:rPr>
        <w:t>3 Oct 2016</w:t>
      </w:r>
      <w:r w:rsidR="000D4FAD">
        <w:rPr>
          <w:rFonts w:ascii="Arial" w:hAnsi="Arial" w:cs="Arial"/>
          <w:color w:val="000000"/>
          <w:sz w:val="20"/>
          <w:szCs w:val="20"/>
          <w:u w:val="single"/>
        </w:rPr>
        <w:t xml:space="preserve">) - </w:t>
      </w:r>
      <w:r w:rsidR="005D22D6" w:rsidRPr="005D22D6">
        <w:rPr>
          <w:rFonts w:ascii="Arial" w:hAnsi="Arial" w:cs="Arial"/>
          <w:color w:val="000000"/>
          <w:sz w:val="20"/>
          <w:szCs w:val="20"/>
          <w:u w:val="single"/>
        </w:rPr>
        <w:t>Marketing &amp; Communications Annual Report</w:t>
      </w:r>
    </w:p>
    <w:p w:rsidR="006156CD" w:rsidRPr="006156CD" w:rsidRDefault="006156CD" w:rsidP="006156CD">
      <w:pPr>
        <w:ind w:left="720" w:right="-22"/>
        <w:jc w:val="both"/>
        <w:rPr>
          <w:rFonts w:ascii="Arial" w:hAnsi="Arial" w:cs="Arial"/>
          <w:i/>
          <w:sz w:val="20"/>
          <w:szCs w:val="20"/>
        </w:rPr>
      </w:pPr>
      <w:r w:rsidRPr="006156CD">
        <w:rPr>
          <w:rFonts w:ascii="Arial" w:hAnsi="Arial" w:cs="Arial"/>
          <w:i/>
          <w:sz w:val="20"/>
          <w:szCs w:val="20"/>
        </w:rPr>
        <w:t xml:space="preserve">Each Faculty account management team had been adding in academic profiles to course entries under the ‘Your lecturers slice’.  Approximately 95% now have profiles for (at least) programme leaders and the activity continues as the information is received from Faculties. Ms Fernandez and Dr </w:t>
      </w:r>
      <w:proofErr w:type="spellStart"/>
      <w:r w:rsidRPr="006156CD">
        <w:rPr>
          <w:rFonts w:ascii="Arial" w:hAnsi="Arial" w:cs="Arial"/>
          <w:i/>
          <w:sz w:val="20"/>
          <w:szCs w:val="20"/>
        </w:rPr>
        <w:t>Bobeva</w:t>
      </w:r>
      <w:proofErr w:type="spellEnd"/>
      <w:r w:rsidRPr="006156CD">
        <w:rPr>
          <w:rFonts w:ascii="Arial" w:hAnsi="Arial" w:cs="Arial"/>
          <w:i/>
          <w:sz w:val="20"/>
          <w:szCs w:val="20"/>
        </w:rPr>
        <w:t xml:space="preserve"> would continue to discuss offline.</w:t>
      </w:r>
    </w:p>
    <w:p w:rsidR="006156CD" w:rsidRPr="006156CD" w:rsidRDefault="006156CD" w:rsidP="006156CD">
      <w:pPr>
        <w:ind w:right="-22"/>
        <w:jc w:val="both"/>
        <w:rPr>
          <w:rFonts w:ascii="Arial" w:hAnsi="Arial" w:cs="Arial"/>
          <w:i/>
          <w:sz w:val="20"/>
          <w:szCs w:val="20"/>
        </w:rPr>
      </w:pPr>
    </w:p>
    <w:p w:rsidR="006156CD" w:rsidRPr="006156CD" w:rsidRDefault="006156CD" w:rsidP="006156CD">
      <w:pPr>
        <w:ind w:left="720"/>
        <w:jc w:val="both"/>
        <w:rPr>
          <w:rFonts w:ascii="Arial" w:hAnsi="Arial" w:cs="Arial"/>
          <w:i/>
          <w:sz w:val="20"/>
          <w:szCs w:val="20"/>
        </w:rPr>
      </w:pPr>
      <w:r w:rsidRPr="006156CD">
        <w:rPr>
          <w:rFonts w:ascii="Arial" w:hAnsi="Arial" w:cs="Arial"/>
          <w:i/>
          <w:sz w:val="20"/>
          <w:szCs w:val="20"/>
        </w:rPr>
        <w:t xml:space="preserve">Ms Mack liaised with Ms Fernandez to query whether academic profiles would be created for the whole programme team, and clarified when this action was anticipated to be completed. </w:t>
      </w:r>
    </w:p>
    <w:p w:rsidR="006156CD" w:rsidRPr="006156CD" w:rsidRDefault="006156CD" w:rsidP="006156CD">
      <w:pPr>
        <w:jc w:val="both"/>
        <w:rPr>
          <w:rFonts w:ascii="Arial" w:hAnsi="Arial" w:cs="Arial"/>
          <w:i/>
          <w:sz w:val="20"/>
          <w:szCs w:val="20"/>
        </w:rPr>
      </w:pPr>
    </w:p>
    <w:p w:rsidR="006156CD" w:rsidRDefault="006156CD" w:rsidP="006156CD">
      <w:pPr>
        <w:ind w:left="720"/>
        <w:rPr>
          <w:rFonts w:ascii="Arial" w:hAnsi="Arial" w:cs="Arial"/>
          <w:sz w:val="20"/>
        </w:rPr>
      </w:pPr>
      <w:r w:rsidRPr="006156CD">
        <w:rPr>
          <w:rFonts w:ascii="Arial" w:hAnsi="Arial" w:cs="Arial"/>
          <w:i/>
          <w:sz w:val="20"/>
        </w:rPr>
        <w:t xml:space="preserve">100% of courses now include at least a short biography of the Programme Leader, plus a link through to their BRIAN profile.  The next stage was to expand the details to include core members of the teaching team working in liaison with the </w:t>
      </w:r>
      <w:proofErr w:type="spellStart"/>
      <w:r w:rsidRPr="006156CD">
        <w:rPr>
          <w:rFonts w:ascii="Arial" w:hAnsi="Arial" w:cs="Arial"/>
          <w:i/>
          <w:sz w:val="20"/>
        </w:rPr>
        <w:t>HoDs</w:t>
      </w:r>
      <w:proofErr w:type="spellEnd"/>
      <w:r w:rsidRPr="006156CD">
        <w:rPr>
          <w:rFonts w:ascii="Arial" w:hAnsi="Arial" w:cs="Arial"/>
          <w:i/>
          <w:sz w:val="20"/>
        </w:rPr>
        <w:t xml:space="preserve"> and Programme Leaders. This additional content would be added by 31</w:t>
      </w:r>
      <w:r w:rsidRPr="006156CD">
        <w:rPr>
          <w:rFonts w:ascii="Arial" w:hAnsi="Arial" w:cs="Arial"/>
          <w:i/>
          <w:sz w:val="20"/>
          <w:vertAlign w:val="superscript"/>
        </w:rPr>
        <w:t xml:space="preserve"> </w:t>
      </w:r>
      <w:r w:rsidRPr="006156CD">
        <w:rPr>
          <w:rFonts w:ascii="Arial" w:hAnsi="Arial" w:cs="Arial"/>
          <w:i/>
          <w:sz w:val="20"/>
        </w:rPr>
        <w:t>May 2017. During this process we would also take note of further guidance from the new CMA report on what exactly should be added with regards to staff expertise</w:t>
      </w:r>
      <w:r w:rsidRPr="006156CD">
        <w:rPr>
          <w:rFonts w:ascii="Arial" w:hAnsi="Arial" w:cs="Arial"/>
          <w:sz w:val="20"/>
        </w:rPr>
        <w:t>.</w:t>
      </w:r>
    </w:p>
    <w:p w:rsidR="00C81C4C" w:rsidRDefault="00C81C4C" w:rsidP="006156CD">
      <w:pPr>
        <w:ind w:left="720"/>
        <w:rPr>
          <w:rFonts w:ascii="Arial" w:hAnsi="Arial" w:cs="Arial"/>
          <w:color w:val="000000"/>
          <w:sz w:val="20"/>
          <w:szCs w:val="20"/>
        </w:rPr>
      </w:pPr>
    </w:p>
    <w:p w:rsidR="00C81C4C" w:rsidRPr="00C81C4C" w:rsidRDefault="00C81C4C" w:rsidP="006156CD">
      <w:pPr>
        <w:ind w:left="720"/>
        <w:rPr>
          <w:rFonts w:ascii="Arial" w:hAnsi="Arial" w:cs="Arial"/>
          <w:color w:val="000000"/>
          <w:sz w:val="20"/>
          <w:szCs w:val="20"/>
        </w:rPr>
      </w:pPr>
      <w:r>
        <w:rPr>
          <w:rFonts w:ascii="Arial" w:hAnsi="Arial" w:cs="Arial"/>
          <w:b/>
          <w:color w:val="000000"/>
          <w:sz w:val="20"/>
          <w:szCs w:val="20"/>
        </w:rPr>
        <w:t xml:space="preserve">Action completed: </w:t>
      </w:r>
      <w:r>
        <w:rPr>
          <w:rFonts w:ascii="Arial" w:hAnsi="Arial" w:cs="Arial"/>
          <w:color w:val="000000"/>
          <w:sz w:val="20"/>
          <w:szCs w:val="20"/>
        </w:rPr>
        <w:t xml:space="preserve">the Director of Marketing and Communications reported that this action was completed and that all required information about teaching staff is currently published on the website, but work would be ongoing as all information available about academic staff would need to </w:t>
      </w:r>
      <w:r w:rsidR="000E1A36">
        <w:rPr>
          <w:rFonts w:ascii="Arial" w:hAnsi="Arial" w:cs="Arial"/>
          <w:color w:val="000000"/>
          <w:sz w:val="20"/>
          <w:szCs w:val="20"/>
        </w:rPr>
        <w:t xml:space="preserve">be </w:t>
      </w:r>
      <w:r>
        <w:rPr>
          <w:rFonts w:ascii="Arial" w:hAnsi="Arial" w:cs="Arial"/>
          <w:color w:val="000000"/>
          <w:sz w:val="20"/>
          <w:szCs w:val="20"/>
        </w:rPr>
        <w:t>continuously enhanced. It was also reported that the meeting with Legal Services would take place shortly to discuss CMA, but that work had been ongoing with Faculties and would continue.</w:t>
      </w:r>
    </w:p>
    <w:p w:rsidR="005D22D6" w:rsidRDefault="005D22D6">
      <w:pPr>
        <w:rPr>
          <w:rFonts w:ascii="Arial" w:hAnsi="Arial" w:cs="Arial"/>
          <w:color w:val="000000"/>
          <w:sz w:val="20"/>
          <w:szCs w:val="20"/>
          <w:u w:val="single"/>
        </w:rPr>
      </w:pPr>
    </w:p>
    <w:p w:rsidR="000D4FAD" w:rsidRDefault="00D73366" w:rsidP="005D22D6">
      <w:pPr>
        <w:jc w:val="both"/>
        <w:rPr>
          <w:rFonts w:ascii="Arial" w:hAnsi="Arial" w:cs="Arial"/>
          <w:sz w:val="20"/>
          <w:szCs w:val="20"/>
          <w:u w:val="single"/>
        </w:rPr>
      </w:pPr>
      <w:r>
        <w:rPr>
          <w:rFonts w:ascii="Arial" w:hAnsi="Arial" w:cs="Arial"/>
          <w:color w:val="000000"/>
          <w:sz w:val="20"/>
          <w:szCs w:val="20"/>
        </w:rPr>
        <w:t>2.2.4</w:t>
      </w:r>
      <w:r w:rsidR="005D22D6">
        <w:rPr>
          <w:rFonts w:ascii="Arial" w:hAnsi="Arial" w:cs="Arial"/>
          <w:color w:val="000000"/>
          <w:sz w:val="20"/>
          <w:szCs w:val="20"/>
        </w:rPr>
        <w:tab/>
      </w:r>
      <w:r w:rsidR="000D4FAD">
        <w:rPr>
          <w:rFonts w:ascii="Arial" w:hAnsi="Arial" w:cs="Arial"/>
          <w:color w:val="000000"/>
          <w:sz w:val="20"/>
          <w:szCs w:val="20"/>
          <w:u w:val="single"/>
        </w:rPr>
        <w:t>Minute</w:t>
      </w:r>
      <w:r w:rsidR="005D22D6" w:rsidRPr="005D22D6">
        <w:rPr>
          <w:rFonts w:ascii="Arial" w:hAnsi="Arial" w:cs="Arial"/>
          <w:color w:val="000000"/>
          <w:sz w:val="20"/>
          <w:szCs w:val="20"/>
          <w:u w:val="single"/>
        </w:rPr>
        <w:t xml:space="preserve"> 3.1.3</w:t>
      </w:r>
      <w:r w:rsidR="000D4FAD">
        <w:rPr>
          <w:rFonts w:ascii="Arial" w:hAnsi="Arial" w:cs="Arial"/>
          <w:color w:val="000000"/>
          <w:sz w:val="20"/>
          <w:szCs w:val="20"/>
          <w:u w:val="single"/>
        </w:rPr>
        <w:t xml:space="preserve"> (</w:t>
      </w:r>
      <w:r w:rsidR="000D4FAD" w:rsidRPr="005D22D6">
        <w:rPr>
          <w:rFonts w:ascii="Arial" w:hAnsi="Arial" w:cs="Arial"/>
          <w:color w:val="000000"/>
          <w:sz w:val="20"/>
          <w:szCs w:val="20"/>
          <w:u w:val="single"/>
        </w:rPr>
        <w:t>7 Dec 2016</w:t>
      </w:r>
      <w:r w:rsidR="000D4FAD">
        <w:rPr>
          <w:rFonts w:ascii="Arial" w:hAnsi="Arial" w:cs="Arial"/>
          <w:color w:val="000000"/>
          <w:sz w:val="20"/>
          <w:szCs w:val="20"/>
          <w:u w:val="single"/>
        </w:rPr>
        <w:t>) -</w:t>
      </w:r>
      <w:r w:rsidR="000D4FAD" w:rsidRPr="005D22D6">
        <w:rPr>
          <w:rFonts w:ascii="Arial" w:hAnsi="Arial" w:cs="Arial"/>
          <w:color w:val="000000"/>
          <w:sz w:val="20"/>
          <w:szCs w:val="20"/>
          <w:u w:val="single"/>
        </w:rPr>
        <w:t xml:space="preserve"> </w:t>
      </w:r>
      <w:r w:rsidR="000D4FAD" w:rsidRPr="005D22D6">
        <w:rPr>
          <w:rFonts w:ascii="Arial" w:hAnsi="Arial" w:cs="Arial"/>
          <w:sz w:val="20"/>
          <w:szCs w:val="20"/>
          <w:u w:val="single"/>
        </w:rPr>
        <w:t>Graduate School Annual Report 2015/16</w:t>
      </w:r>
    </w:p>
    <w:p w:rsidR="006156CD" w:rsidRPr="00D3336F" w:rsidRDefault="006156CD" w:rsidP="00D3336F">
      <w:pPr>
        <w:ind w:left="720"/>
        <w:jc w:val="both"/>
        <w:rPr>
          <w:rFonts w:ascii="Arial" w:hAnsi="Arial" w:cs="Arial"/>
          <w:i/>
          <w:sz w:val="20"/>
          <w:szCs w:val="20"/>
        </w:rPr>
      </w:pPr>
      <w:r w:rsidRPr="00D3336F">
        <w:rPr>
          <w:rFonts w:ascii="Arial" w:hAnsi="Arial" w:cs="Arial"/>
          <w:i/>
          <w:sz w:val="20"/>
          <w:szCs w:val="20"/>
        </w:rPr>
        <w:t>The Committee requested an increased level of detail in the report moving forward which was taken from FQR activities in order members could see the improvements being made within the Graduate School.  The Committee would also like to see summaries from each of the Faculty Quality Reports in future reports as well as further information regarding Progression Monitoring and Supervisory Development Training.</w:t>
      </w:r>
    </w:p>
    <w:p w:rsidR="006156CD" w:rsidRPr="00D3336F" w:rsidRDefault="006156CD" w:rsidP="006156CD">
      <w:pPr>
        <w:jc w:val="both"/>
        <w:rPr>
          <w:rFonts w:ascii="Arial" w:hAnsi="Arial" w:cs="Arial"/>
          <w:i/>
          <w:sz w:val="20"/>
          <w:szCs w:val="20"/>
        </w:rPr>
      </w:pPr>
    </w:p>
    <w:p w:rsidR="006156CD" w:rsidRDefault="006156CD" w:rsidP="00D3336F">
      <w:pPr>
        <w:ind w:left="720"/>
        <w:jc w:val="both"/>
        <w:rPr>
          <w:rFonts w:ascii="Arial" w:hAnsi="Arial" w:cs="Arial"/>
          <w:i/>
          <w:sz w:val="20"/>
          <w:szCs w:val="20"/>
        </w:rPr>
      </w:pPr>
      <w:r w:rsidRPr="00D3336F">
        <w:rPr>
          <w:rFonts w:ascii="Arial" w:hAnsi="Arial" w:cs="Arial"/>
          <w:i/>
          <w:sz w:val="20"/>
          <w:szCs w:val="20"/>
        </w:rPr>
        <w:t>Based on amendments agreed to point 3.1.3 from the meeting held on 7 December 2016,</w:t>
      </w:r>
      <w:r w:rsidRPr="00D3336F">
        <w:rPr>
          <w:rFonts w:ascii="Arial" w:hAnsi="Arial" w:cs="Arial"/>
          <w:b/>
          <w:i/>
          <w:sz w:val="20"/>
          <w:szCs w:val="20"/>
        </w:rPr>
        <w:t xml:space="preserve"> </w:t>
      </w:r>
      <w:r w:rsidRPr="00D3336F">
        <w:rPr>
          <w:rFonts w:ascii="Arial" w:hAnsi="Arial" w:cs="Arial"/>
          <w:i/>
          <w:sz w:val="20"/>
          <w:szCs w:val="20"/>
        </w:rPr>
        <w:t>Prof Zhang would be required to add an increased level of detail to the Graduate School Annual Report before the next meeting. This would be taken from Faculty Quality Report (FQR) activities in order for members to see what improvements were being made within the Graduate School.</w:t>
      </w:r>
    </w:p>
    <w:p w:rsidR="00C81C4C" w:rsidRPr="00D3336F" w:rsidRDefault="00C81C4C" w:rsidP="00D3336F">
      <w:pPr>
        <w:ind w:left="720"/>
        <w:jc w:val="both"/>
        <w:rPr>
          <w:rFonts w:ascii="Arial" w:hAnsi="Arial" w:cs="Arial"/>
          <w:i/>
          <w:sz w:val="20"/>
          <w:szCs w:val="20"/>
        </w:rPr>
      </w:pPr>
    </w:p>
    <w:p w:rsidR="006156CD" w:rsidRDefault="006156CD" w:rsidP="00D3336F">
      <w:pPr>
        <w:ind w:left="720"/>
        <w:jc w:val="both"/>
        <w:rPr>
          <w:rFonts w:ascii="Arial" w:hAnsi="Arial" w:cs="Arial"/>
          <w:color w:val="000000"/>
          <w:sz w:val="20"/>
          <w:szCs w:val="20"/>
        </w:rPr>
      </w:pPr>
      <w:r w:rsidRPr="00D3336F">
        <w:rPr>
          <w:rFonts w:ascii="Arial" w:hAnsi="Arial" w:cs="Arial"/>
          <w:i/>
          <w:color w:val="000000"/>
          <w:sz w:val="20"/>
          <w:szCs w:val="20"/>
        </w:rPr>
        <w:t>The revised report was to be presented at May’s meeting of ASC. A Graduate School Academic Manager will be in attendance to present this report</w:t>
      </w:r>
      <w:r w:rsidRPr="006156CD">
        <w:rPr>
          <w:rFonts w:ascii="Arial" w:hAnsi="Arial" w:cs="Arial"/>
          <w:color w:val="000000"/>
          <w:sz w:val="20"/>
          <w:szCs w:val="20"/>
        </w:rPr>
        <w:t>.</w:t>
      </w:r>
    </w:p>
    <w:p w:rsidR="00C81C4C" w:rsidRDefault="00C81C4C" w:rsidP="00D3336F">
      <w:pPr>
        <w:ind w:left="720"/>
        <w:jc w:val="both"/>
        <w:rPr>
          <w:rFonts w:ascii="Arial" w:hAnsi="Arial" w:cs="Arial"/>
          <w:color w:val="000000"/>
          <w:sz w:val="20"/>
          <w:szCs w:val="20"/>
          <w:u w:val="single"/>
        </w:rPr>
      </w:pPr>
    </w:p>
    <w:p w:rsidR="00C81C4C" w:rsidRPr="00C81C4C" w:rsidRDefault="00C81C4C" w:rsidP="00D3336F">
      <w:pPr>
        <w:ind w:left="720"/>
        <w:jc w:val="both"/>
        <w:rPr>
          <w:rFonts w:ascii="Arial" w:hAnsi="Arial" w:cs="Arial"/>
          <w:color w:val="000000"/>
          <w:sz w:val="20"/>
          <w:szCs w:val="20"/>
        </w:rPr>
      </w:pPr>
      <w:r>
        <w:rPr>
          <w:rFonts w:ascii="Arial" w:hAnsi="Arial" w:cs="Arial"/>
          <w:b/>
          <w:color w:val="000000"/>
          <w:sz w:val="20"/>
          <w:szCs w:val="20"/>
        </w:rPr>
        <w:t xml:space="preserve">Action completed: </w:t>
      </w:r>
      <w:r w:rsidR="003C42F1">
        <w:rPr>
          <w:rFonts w:ascii="Arial" w:hAnsi="Arial" w:cs="Arial"/>
          <w:sz w:val="20"/>
          <w:szCs w:val="20"/>
        </w:rPr>
        <w:t>The revised Graduate School Annual Report was presented to the Committee and revisions were approved.</w:t>
      </w:r>
    </w:p>
    <w:p w:rsidR="000D4FAD" w:rsidRDefault="000D4FAD" w:rsidP="005D22D6">
      <w:pPr>
        <w:jc w:val="both"/>
        <w:rPr>
          <w:rFonts w:ascii="Arial" w:hAnsi="Arial" w:cs="Arial"/>
          <w:color w:val="000000"/>
          <w:sz w:val="20"/>
          <w:szCs w:val="20"/>
          <w:u w:val="single"/>
        </w:rPr>
      </w:pPr>
    </w:p>
    <w:p w:rsidR="005D22D6" w:rsidRDefault="00D73366" w:rsidP="005D22D6">
      <w:pPr>
        <w:jc w:val="both"/>
        <w:rPr>
          <w:rFonts w:ascii="Arial" w:hAnsi="Arial" w:cs="Arial"/>
          <w:sz w:val="20"/>
          <w:szCs w:val="20"/>
          <w:u w:val="single"/>
        </w:rPr>
      </w:pPr>
      <w:r>
        <w:rPr>
          <w:rFonts w:ascii="Arial" w:hAnsi="Arial" w:cs="Arial"/>
          <w:color w:val="000000"/>
          <w:sz w:val="20"/>
          <w:szCs w:val="20"/>
        </w:rPr>
        <w:t>2.2.5</w:t>
      </w:r>
      <w:r w:rsidR="000D4FAD" w:rsidRPr="000D4FAD">
        <w:rPr>
          <w:rFonts w:ascii="Arial" w:hAnsi="Arial" w:cs="Arial"/>
          <w:color w:val="000000"/>
          <w:sz w:val="20"/>
          <w:szCs w:val="20"/>
        </w:rPr>
        <w:tab/>
      </w:r>
      <w:r w:rsidR="000D4FAD">
        <w:rPr>
          <w:rFonts w:ascii="Arial" w:hAnsi="Arial" w:cs="Arial"/>
          <w:color w:val="000000"/>
          <w:sz w:val="20"/>
          <w:szCs w:val="20"/>
          <w:u w:val="single"/>
        </w:rPr>
        <w:t xml:space="preserve">Minute </w:t>
      </w:r>
      <w:r w:rsidR="005D22D6">
        <w:rPr>
          <w:rFonts w:ascii="Arial" w:hAnsi="Arial" w:cs="Arial"/>
          <w:color w:val="000000"/>
          <w:sz w:val="20"/>
          <w:szCs w:val="20"/>
          <w:u w:val="single"/>
        </w:rPr>
        <w:t xml:space="preserve">3.1.5 </w:t>
      </w:r>
      <w:r w:rsidR="000D4FAD">
        <w:rPr>
          <w:rFonts w:ascii="Arial" w:hAnsi="Arial" w:cs="Arial"/>
          <w:color w:val="000000"/>
          <w:sz w:val="20"/>
          <w:szCs w:val="20"/>
          <w:u w:val="single"/>
        </w:rPr>
        <w:t>(</w:t>
      </w:r>
      <w:r w:rsidR="005D22D6" w:rsidRPr="005D22D6">
        <w:rPr>
          <w:rFonts w:ascii="Arial" w:hAnsi="Arial" w:cs="Arial"/>
          <w:color w:val="000000"/>
          <w:sz w:val="20"/>
          <w:szCs w:val="20"/>
          <w:u w:val="single"/>
        </w:rPr>
        <w:t>7 Dec 2016</w:t>
      </w:r>
      <w:r w:rsidR="000D4FAD">
        <w:rPr>
          <w:rFonts w:ascii="Arial" w:hAnsi="Arial" w:cs="Arial"/>
          <w:color w:val="000000"/>
          <w:sz w:val="20"/>
          <w:szCs w:val="20"/>
          <w:u w:val="single"/>
        </w:rPr>
        <w:t>) -</w:t>
      </w:r>
      <w:r w:rsidR="005D22D6" w:rsidRPr="005D22D6">
        <w:rPr>
          <w:rFonts w:ascii="Arial" w:hAnsi="Arial" w:cs="Arial"/>
          <w:color w:val="000000"/>
          <w:sz w:val="20"/>
          <w:szCs w:val="20"/>
          <w:u w:val="single"/>
        </w:rPr>
        <w:t xml:space="preserve"> </w:t>
      </w:r>
      <w:r w:rsidR="005D22D6" w:rsidRPr="005D22D6">
        <w:rPr>
          <w:rFonts w:ascii="Arial" w:hAnsi="Arial" w:cs="Arial"/>
          <w:sz w:val="20"/>
          <w:szCs w:val="20"/>
          <w:u w:val="single"/>
        </w:rPr>
        <w:t>Graduate School Annual Report 2015/16</w:t>
      </w:r>
    </w:p>
    <w:p w:rsidR="00D3336F" w:rsidRPr="00D3336F" w:rsidRDefault="00D3336F" w:rsidP="00D3336F">
      <w:pPr>
        <w:ind w:left="720"/>
        <w:jc w:val="both"/>
        <w:rPr>
          <w:rFonts w:ascii="Arial" w:hAnsi="Arial" w:cs="Arial"/>
          <w:i/>
          <w:sz w:val="20"/>
          <w:szCs w:val="20"/>
        </w:rPr>
      </w:pPr>
      <w:r w:rsidRPr="00D3336F">
        <w:rPr>
          <w:rFonts w:ascii="Arial" w:hAnsi="Arial" w:cs="Arial"/>
          <w:i/>
          <w:sz w:val="20"/>
          <w:szCs w:val="20"/>
        </w:rPr>
        <w:t>The report referred to issues flagged in the Postgraduate Research Experience Survey (PRES) and some communication issues with Faculty and other departments.  The Committee suggested that future reports should include some detail regarding how issues would be monitored moving forward.</w:t>
      </w:r>
    </w:p>
    <w:p w:rsidR="00D3336F" w:rsidRPr="00D3336F" w:rsidRDefault="00D3336F" w:rsidP="00D3336F">
      <w:pPr>
        <w:jc w:val="both"/>
        <w:rPr>
          <w:rFonts w:ascii="Arial" w:hAnsi="Arial" w:cs="Arial"/>
          <w:i/>
          <w:sz w:val="20"/>
          <w:szCs w:val="20"/>
        </w:rPr>
      </w:pPr>
    </w:p>
    <w:p w:rsidR="00D3336F" w:rsidRPr="00D3336F" w:rsidRDefault="00D3336F" w:rsidP="00D3336F">
      <w:pPr>
        <w:ind w:left="720"/>
        <w:jc w:val="both"/>
        <w:rPr>
          <w:rFonts w:ascii="Arial" w:hAnsi="Arial" w:cs="Arial"/>
          <w:i/>
          <w:sz w:val="20"/>
          <w:szCs w:val="20"/>
        </w:rPr>
      </w:pPr>
      <w:r w:rsidRPr="00D3336F">
        <w:rPr>
          <w:rFonts w:ascii="Arial" w:hAnsi="Arial" w:cs="Arial"/>
          <w:i/>
          <w:sz w:val="20"/>
          <w:szCs w:val="20"/>
        </w:rPr>
        <w:t>Based on amendments agreed to point 3.1.3 from the meeting held on 7 December 2016, Prof Zhang would be required to include some detail to the Graduate School Annual Report about how PRES issues would be monitored before the next meeting.</w:t>
      </w:r>
    </w:p>
    <w:p w:rsidR="00D3336F" w:rsidRPr="00D3336F" w:rsidRDefault="00D3336F" w:rsidP="00D3336F">
      <w:pPr>
        <w:jc w:val="both"/>
        <w:rPr>
          <w:rFonts w:ascii="Arial" w:hAnsi="Arial" w:cs="Arial"/>
          <w:i/>
          <w:sz w:val="20"/>
          <w:szCs w:val="20"/>
        </w:rPr>
      </w:pPr>
    </w:p>
    <w:p w:rsidR="00D3336F" w:rsidRDefault="00D3336F" w:rsidP="00D3336F">
      <w:pPr>
        <w:ind w:left="720"/>
        <w:jc w:val="both"/>
        <w:rPr>
          <w:rFonts w:ascii="Arial" w:hAnsi="Arial" w:cs="Arial"/>
          <w:i/>
          <w:sz w:val="20"/>
          <w:szCs w:val="20"/>
        </w:rPr>
      </w:pPr>
      <w:r w:rsidRPr="00D3336F">
        <w:rPr>
          <w:rFonts w:ascii="Arial" w:hAnsi="Arial" w:cs="Arial"/>
          <w:i/>
          <w:sz w:val="20"/>
          <w:szCs w:val="20"/>
        </w:rPr>
        <w:t xml:space="preserve">The revised report was to be presented at May’s meeting of ASC. A Graduate </w:t>
      </w:r>
      <w:r w:rsidR="00D73366" w:rsidRPr="00D3336F">
        <w:rPr>
          <w:rFonts w:ascii="Arial" w:hAnsi="Arial" w:cs="Arial"/>
          <w:i/>
          <w:sz w:val="20"/>
          <w:szCs w:val="20"/>
        </w:rPr>
        <w:t>School Manager</w:t>
      </w:r>
      <w:r w:rsidRPr="00D3336F">
        <w:rPr>
          <w:rFonts w:ascii="Arial" w:hAnsi="Arial" w:cs="Arial"/>
          <w:i/>
          <w:sz w:val="20"/>
          <w:szCs w:val="20"/>
        </w:rPr>
        <w:t xml:space="preserve"> will be in attendance to present this report.</w:t>
      </w:r>
    </w:p>
    <w:p w:rsidR="00C81C4C" w:rsidRDefault="00C81C4C" w:rsidP="00D3336F">
      <w:pPr>
        <w:ind w:left="720"/>
        <w:jc w:val="both"/>
        <w:rPr>
          <w:rFonts w:ascii="Arial" w:hAnsi="Arial" w:cs="Arial"/>
          <w:i/>
          <w:sz w:val="20"/>
          <w:szCs w:val="20"/>
        </w:rPr>
      </w:pPr>
    </w:p>
    <w:p w:rsidR="00C81C4C" w:rsidRPr="00C81C4C" w:rsidRDefault="00C81C4C" w:rsidP="00C81C4C">
      <w:pPr>
        <w:ind w:left="720"/>
        <w:jc w:val="both"/>
        <w:rPr>
          <w:rFonts w:ascii="Arial" w:hAnsi="Arial" w:cs="Arial"/>
          <w:color w:val="000000"/>
          <w:sz w:val="20"/>
          <w:szCs w:val="20"/>
        </w:rPr>
      </w:pPr>
      <w:r>
        <w:rPr>
          <w:rFonts w:ascii="Arial" w:hAnsi="Arial" w:cs="Arial"/>
          <w:b/>
          <w:color w:val="000000"/>
          <w:sz w:val="20"/>
          <w:szCs w:val="20"/>
        </w:rPr>
        <w:lastRenderedPageBreak/>
        <w:t xml:space="preserve">Action completed: </w:t>
      </w:r>
      <w:r w:rsidR="003C42F1">
        <w:rPr>
          <w:rFonts w:ascii="Arial" w:hAnsi="Arial" w:cs="Arial"/>
          <w:sz w:val="20"/>
          <w:szCs w:val="20"/>
        </w:rPr>
        <w:t>The revised Graduate School Annual Report was presented to the Committee and revisions were approved.</w:t>
      </w:r>
    </w:p>
    <w:p w:rsidR="005D22D6" w:rsidRDefault="005D22D6" w:rsidP="005D22D6">
      <w:pPr>
        <w:jc w:val="both"/>
        <w:rPr>
          <w:rFonts w:ascii="Arial" w:hAnsi="Arial" w:cs="Arial"/>
          <w:sz w:val="20"/>
          <w:szCs w:val="20"/>
          <w:u w:val="single"/>
        </w:rPr>
      </w:pPr>
    </w:p>
    <w:p w:rsidR="000D4FAD" w:rsidRDefault="00D73366" w:rsidP="005D22D6">
      <w:pPr>
        <w:jc w:val="both"/>
        <w:rPr>
          <w:rFonts w:ascii="Arial" w:hAnsi="Arial" w:cs="Arial"/>
          <w:sz w:val="20"/>
          <w:szCs w:val="20"/>
          <w:u w:val="single"/>
        </w:rPr>
      </w:pPr>
      <w:r>
        <w:rPr>
          <w:rFonts w:ascii="Arial" w:hAnsi="Arial" w:cs="Arial"/>
          <w:sz w:val="20"/>
          <w:szCs w:val="20"/>
        </w:rPr>
        <w:t>2.2.6</w:t>
      </w:r>
      <w:r w:rsidR="005D22D6">
        <w:rPr>
          <w:rFonts w:ascii="Arial" w:hAnsi="Arial" w:cs="Arial"/>
          <w:sz w:val="20"/>
          <w:szCs w:val="20"/>
        </w:rPr>
        <w:tab/>
      </w:r>
      <w:r w:rsidR="000D4FAD">
        <w:rPr>
          <w:rFonts w:ascii="Arial" w:hAnsi="Arial" w:cs="Arial"/>
          <w:sz w:val="20"/>
          <w:szCs w:val="20"/>
          <w:u w:val="single"/>
        </w:rPr>
        <w:t>Minute 4.1.3 (</w:t>
      </w:r>
      <w:r w:rsidR="000D4FAD" w:rsidRPr="000D4FAD">
        <w:rPr>
          <w:rFonts w:ascii="Arial" w:hAnsi="Arial" w:cs="Arial"/>
          <w:sz w:val="20"/>
          <w:szCs w:val="20"/>
          <w:u w:val="single"/>
        </w:rPr>
        <w:t>5 April 2017</w:t>
      </w:r>
      <w:r w:rsidR="000D4FAD">
        <w:rPr>
          <w:rFonts w:ascii="Arial" w:hAnsi="Arial" w:cs="Arial"/>
          <w:sz w:val="20"/>
          <w:szCs w:val="20"/>
          <w:u w:val="single"/>
        </w:rPr>
        <w:t>)</w:t>
      </w:r>
      <w:r w:rsidR="000D4FAD" w:rsidRPr="000D4FAD">
        <w:rPr>
          <w:rFonts w:ascii="Arial" w:hAnsi="Arial" w:cs="Arial"/>
          <w:sz w:val="20"/>
          <w:szCs w:val="20"/>
          <w:u w:val="single"/>
        </w:rPr>
        <w:t xml:space="preserve"> Student Population Statistics</w:t>
      </w:r>
    </w:p>
    <w:p w:rsidR="00D3336F" w:rsidRDefault="00D3336F" w:rsidP="00D3336F">
      <w:pPr>
        <w:ind w:left="720"/>
        <w:jc w:val="both"/>
        <w:rPr>
          <w:rFonts w:ascii="Arial" w:hAnsi="Arial" w:cs="Arial"/>
          <w:i/>
          <w:sz w:val="20"/>
          <w:szCs w:val="20"/>
        </w:rPr>
      </w:pPr>
      <w:proofErr w:type="gramStart"/>
      <w:r w:rsidRPr="00D3336F">
        <w:rPr>
          <w:rFonts w:ascii="Arial" w:hAnsi="Arial" w:cs="Arial"/>
          <w:i/>
          <w:sz w:val="20"/>
          <w:szCs w:val="20"/>
        </w:rPr>
        <w:t>To provide a further analysis of the performance data against Widening Participation Flags and BME categories</w:t>
      </w:r>
      <w:r w:rsidR="00C278D2">
        <w:rPr>
          <w:rFonts w:ascii="Arial" w:hAnsi="Arial" w:cs="Arial"/>
          <w:i/>
          <w:sz w:val="20"/>
          <w:szCs w:val="20"/>
        </w:rPr>
        <w:t>.</w:t>
      </w:r>
      <w:proofErr w:type="gramEnd"/>
    </w:p>
    <w:p w:rsidR="00C81C4C" w:rsidRDefault="00C81C4C" w:rsidP="00D3336F">
      <w:pPr>
        <w:ind w:left="720"/>
        <w:jc w:val="both"/>
        <w:rPr>
          <w:rFonts w:ascii="Arial" w:hAnsi="Arial" w:cs="Arial"/>
          <w:i/>
          <w:sz w:val="20"/>
          <w:szCs w:val="20"/>
        </w:rPr>
      </w:pPr>
    </w:p>
    <w:p w:rsidR="00C81C4C" w:rsidRPr="00C81C4C" w:rsidRDefault="00C81C4C" w:rsidP="00D3336F">
      <w:pPr>
        <w:ind w:left="720"/>
        <w:jc w:val="both"/>
        <w:rPr>
          <w:rFonts w:ascii="Arial" w:hAnsi="Arial" w:cs="Arial"/>
          <w:sz w:val="20"/>
          <w:szCs w:val="20"/>
        </w:rPr>
      </w:pPr>
      <w:r>
        <w:rPr>
          <w:rFonts w:ascii="Arial" w:hAnsi="Arial" w:cs="Arial"/>
          <w:b/>
          <w:color w:val="000000"/>
          <w:sz w:val="20"/>
          <w:szCs w:val="20"/>
        </w:rPr>
        <w:t xml:space="preserve">Action completed: </w:t>
      </w:r>
      <w:r w:rsidR="003C42F1">
        <w:rPr>
          <w:rFonts w:ascii="Arial" w:hAnsi="Arial" w:cs="Arial"/>
          <w:b/>
          <w:color w:val="000000"/>
          <w:sz w:val="20"/>
          <w:szCs w:val="20"/>
        </w:rPr>
        <w:t xml:space="preserve"> </w:t>
      </w:r>
      <w:r w:rsidR="00C73A60">
        <w:rPr>
          <w:rFonts w:ascii="Arial" w:hAnsi="Arial" w:cs="Arial"/>
          <w:color w:val="000000"/>
          <w:sz w:val="20"/>
          <w:szCs w:val="20"/>
        </w:rPr>
        <w:t>Some updates to the data had been</w:t>
      </w:r>
      <w:r w:rsidR="001B4B70">
        <w:rPr>
          <w:rFonts w:ascii="Arial" w:hAnsi="Arial" w:cs="Arial"/>
          <w:color w:val="000000"/>
          <w:sz w:val="20"/>
          <w:szCs w:val="20"/>
        </w:rPr>
        <w:t xml:space="preserve"> circulated by the Academic Business I</w:t>
      </w:r>
      <w:r w:rsidR="00C73A60">
        <w:rPr>
          <w:rFonts w:ascii="Arial" w:hAnsi="Arial" w:cs="Arial"/>
          <w:color w:val="000000"/>
          <w:sz w:val="20"/>
          <w:szCs w:val="20"/>
        </w:rPr>
        <w:t>ntelligence Manager, and the full analysis will be circulated to Committee members</w:t>
      </w:r>
      <w:r w:rsidR="00C73A60" w:rsidRPr="00C73A60">
        <w:rPr>
          <w:rFonts w:ascii="Arial" w:hAnsi="Arial" w:cs="Arial"/>
          <w:color w:val="000000"/>
          <w:sz w:val="20"/>
          <w:szCs w:val="20"/>
        </w:rPr>
        <w:t xml:space="preserve"> by end June 2017.</w:t>
      </w:r>
    </w:p>
    <w:p w:rsidR="000D4FAD" w:rsidRDefault="000D4FAD" w:rsidP="005D22D6">
      <w:pPr>
        <w:jc w:val="both"/>
        <w:rPr>
          <w:rFonts w:ascii="Arial" w:hAnsi="Arial" w:cs="Arial"/>
          <w:sz w:val="20"/>
          <w:szCs w:val="20"/>
          <w:u w:val="single"/>
        </w:rPr>
      </w:pPr>
    </w:p>
    <w:p w:rsidR="000D4FAD" w:rsidRDefault="00AE7FC5" w:rsidP="005D22D6">
      <w:pPr>
        <w:jc w:val="both"/>
        <w:rPr>
          <w:rFonts w:ascii="Arial" w:hAnsi="Arial" w:cs="Arial"/>
          <w:sz w:val="20"/>
          <w:szCs w:val="20"/>
          <w:u w:val="single"/>
        </w:rPr>
      </w:pPr>
      <w:r>
        <w:rPr>
          <w:rFonts w:ascii="Arial" w:hAnsi="Arial" w:cs="Arial"/>
          <w:sz w:val="20"/>
          <w:szCs w:val="20"/>
        </w:rPr>
        <w:t>2.2.7</w:t>
      </w:r>
      <w:r w:rsidR="000D4FAD" w:rsidRPr="000D4FAD">
        <w:rPr>
          <w:rFonts w:ascii="Arial" w:hAnsi="Arial" w:cs="Arial"/>
          <w:sz w:val="20"/>
          <w:szCs w:val="20"/>
        </w:rPr>
        <w:tab/>
      </w:r>
      <w:r w:rsidR="000D4FAD">
        <w:rPr>
          <w:rFonts w:ascii="Arial" w:hAnsi="Arial" w:cs="Arial"/>
          <w:sz w:val="20"/>
          <w:szCs w:val="20"/>
          <w:u w:val="single"/>
        </w:rPr>
        <w:t>Minute</w:t>
      </w:r>
      <w:r w:rsidR="005D22D6" w:rsidRPr="005D22D6">
        <w:rPr>
          <w:rFonts w:ascii="Arial" w:hAnsi="Arial" w:cs="Arial"/>
          <w:sz w:val="20"/>
          <w:szCs w:val="20"/>
          <w:u w:val="single"/>
        </w:rPr>
        <w:t xml:space="preserve"> 4.1.5, </w:t>
      </w:r>
      <w:r w:rsidR="000D4FAD" w:rsidRPr="000D4FAD">
        <w:rPr>
          <w:rFonts w:ascii="Arial" w:hAnsi="Arial" w:cs="Arial"/>
          <w:sz w:val="20"/>
          <w:szCs w:val="20"/>
          <w:u w:val="single"/>
        </w:rPr>
        <w:t>(5 April 2017) Student Population Statistics</w:t>
      </w:r>
    </w:p>
    <w:p w:rsidR="00D3336F" w:rsidRDefault="00D3336F" w:rsidP="00D3336F">
      <w:pPr>
        <w:ind w:left="720"/>
        <w:jc w:val="both"/>
        <w:rPr>
          <w:rFonts w:ascii="Arial" w:hAnsi="Arial" w:cs="Arial"/>
          <w:sz w:val="20"/>
          <w:szCs w:val="20"/>
        </w:rPr>
      </w:pPr>
      <w:r w:rsidRPr="00D3336F">
        <w:rPr>
          <w:rFonts w:ascii="Arial" w:hAnsi="Arial" w:cs="Arial"/>
          <w:i/>
          <w:sz w:val="20"/>
          <w:szCs w:val="20"/>
        </w:rPr>
        <w:t>To expand the postgraduate classification data to include January starts and to amalgamate data from the different award types</w:t>
      </w:r>
      <w:r w:rsidRPr="003E667A">
        <w:rPr>
          <w:rFonts w:ascii="Arial" w:hAnsi="Arial" w:cs="Arial"/>
          <w:sz w:val="20"/>
          <w:szCs w:val="20"/>
        </w:rPr>
        <w:t>.</w:t>
      </w:r>
    </w:p>
    <w:p w:rsidR="00C81C4C" w:rsidRDefault="00C81C4C" w:rsidP="00D3336F">
      <w:pPr>
        <w:ind w:left="720"/>
        <w:jc w:val="both"/>
        <w:rPr>
          <w:rFonts w:ascii="Arial" w:hAnsi="Arial" w:cs="Arial"/>
          <w:sz w:val="20"/>
          <w:szCs w:val="20"/>
          <w:u w:val="single"/>
        </w:rPr>
      </w:pPr>
    </w:p>
    <w:p w:rsidR="00C81C4C" w:rsidRPr="00C81C4C" w:rsidRDefault="00C81C4C" w:rsidP="00C81C4C">
      <w:pPr>
        <w:ind w:left="720"/>
        <w:jc w:val="both"/>
        <w:rPr>
          <w:rFonts w:ascii="Arial" w:hAnsi="Arial" w:cs="Arial"/>
          <w:sz w:val="20"/>
          <w:szCs w:val="20"/>
        </w:rPr>
      </w:pPr>
      <w:r>
        <w:rPr>
          <w:rFonts w:ascii="Arial" w:hAnsi="Arial" w:cs="Arial"/>
          <w:b/>
          <w:color w:val="000000"/>
          <w:sz w:val="20"/>
          <w:szCs w:val="20"/>
        </w:rPr>
        <w:t xml:space="preserve">Action completed: </w:t>
      </w:r>
      <w:r w:rsidR="00C73A60" w:rsidRPr="00C73A60">
        <w:rPr>
          <w:rFonts w:ascii="Arial" w:hAnsi="Arial" w:cs="Arial"/>
          <w:color w:val="000000"/>
          <w:sz w:val="20"/>
          <w:szCs w:val="20"/>
        </w:rPr>
        <w:t>Some updates to the data had been circulated by the Academic Business Intelligence Manager, and the full analysis will be circulated to Com</w:t>
      </w:r>
      <w:r w:rsidR="00C73A60">
        <w:rPr>
          <w:rFonts w:ascii="Arial" w:hAnsi="Arial" w:cs="Arial"/>
          <w:color w:val="000000"/>
          <w:sz w:val="20"/>
          <w:szCs w:val="20"/>
        </w:rPr>
        <w:t>mittee members by end June 2017</w:t>
      </w:r>
      <w:r w:rsidR="00AE7FC5">
        <w:rPr>
          <w:rFonts w:ascii="Arial" w:hAnsi="Arial" w:cs="Arial"/>
          <w:color w:val="000000"/>
          <w:sz w:val="20"/>
          <w:szCs w:val="20"/>
        </w:rPr>
        <w:t>.</w:t>
      </w:r>
    </w:p>
    <w:p w:rsidR="000D4FAD" w:rsidRDefault="000D4FAD" w:rsidP="005D22D6">
      <w:pPr>
        <w:jc w:val="both"/>
        <w:rPr>
          <w:rFonts w:ascii="Arial" w:hAnsi="Arial" w:cs="Arial"/>
          <w:sz w:val="20"/>
          <w:szCs w:val="20"/>
          <w:u w:val="single"/>
        </w:rPr>
      </w:pPr>
    </w:p>
    <w:p w:rsidR="005D22D6" w:rsidRDefault="00AE7FC5" w:rsidP="000D4FAD">
      <w:pPr>
        <w:jc w:val="both"/>
        <w:rPr>
          <w:rFonts w:ascii="Arial" w:hAnsi="Arial" w:cs="Arial"/>
          <w:sz w:val="20"/>
          <w:szCs w:val="20"/>
          <w:u w:val="single"/>
        </w:rPr>
      </w:pPr>
      <w:r>
        <w:rPr>
          <w:rFonts w:ascii="Arial" w:hAnsi="Arial" w:cs="Arial"/>
          <w:sz w:val="20"/>
          <w:szCs w:val="20"/>
        </w:rPr>
        <w:t>2.2.8</w:t>
      </w:r>
      <w:r w:rsidR="000D4FAD" w:rsidRPr="000D4FAD">
        <w:rPr>
          <w:rFonts w:ascii="Arial" w:hAnsi="Arial" w:cs="Arial"/>
          <w:sz w:val="20"/>
          <w:szCs w:val="20"/>
        </w:rPr>
        <w:tab/>
      </w:r>
      <w:r w:rsidR="000D4FAD">
        <w:rPr>
          <w:rFonts w:ascii="Arial" w:hAnsi="Arial" w:cs="Arial"/>
          <w:sz w:val="20"/>
          <w:szCs w:val="20"/>
          <w:u w:val="single"/>
        </w:rPr>
        <w:t>Minute 4.1.6 (</w:t>
      </w:r>
      <w:r w:rsidR="005D22D6" w:rsidRPr="005D22D6">
        <w:rPr>
          <w:rFonts w:ascii="Arial" w:hAnsi="Arial" w:cs="Arial"/>
          <w:sz w:val="20"/>
          <w:szCs w:val="20"/>
          <w:u w:val="single"/>
        </w:rPr>
        <w:t>5 April 2017</w:t>
      </w:r>
      <w:r w:rsidR="000D4FAD">
        <w:rPr>
          <w:rFonts w:ascii="Arial" w:hAnsi="Arial" w:cs="Arial"/>
          <w:sz w:val="20"/>
          <w:szCs w:val="20"/>
          <w:u w:val="single"/>
        </w:rPr>
        <w:t>)</w:t>
      </w:r>
      <w:r w:rsidR="005D22D6" w:rsidRPr="005D22D6">
        <w:rPr>
          <w:rFonts w:ascii="Arial" w:hAnsi="Arial" w:cs="Arial"/>
          <w:sz w:val="20"/>
          <w:szCs w:val="20"/>
          <w:u w:val="single"/>
        </w:rPr>
        <w:t xml:space="preserve"> Student Population Statistics</w:t>
      </w:r>
    </w:p>
    <w:p w:rsidR="00D3336F" w:rsidRDefault="00D3336F" w:rsidP="00D3336F">
      <w:pPr>
        <w:ind w:left="720"/>
        <w:jc w:val="both"/>
        <w:rPr>
          <w:rFonts w:ascii="Arial" w:hAnsi="Arial" w:cs="Arial"/>
          <w:sz w:val="20"/>
          <w:szCs w:val="20"/>
        </w:rPr>
      </w:pPr>
      <w:proofErr w:type="gramStart"/>
      <w:r w:rsidRPr="00D3336F">
        <w:rPr>
          <w:rFonts w:ascii="Arial" w:hAnsi="Arial" w:cs="Arial"/>
          <w:i/>
          <w:sz w:val="20"/>
          <w:szCs w:val="20"/>
        </w:rPr>
        <w:t>Deputy Deans Education and Professional Practice (DDEPP) to discuss the report within their Faculty</w:t>
      </w:r>
      <w:r w:rsidRPr="003E667A">
        <w:rPr>
          <w:rFonts w:ascii="Arial" w:hAnsi="Arial" w:cs="Arial"/>
          <w:sz w:val="20"/>
          <w:szCs w:val="20"/>
        </w:rPr>
        <w:t>.</w:t>
      </w:r>
      <w:proofErr w:type="gramEnd"/>
    </w:p>
    <w:p w:rsidR="00C81C4C" w:rsidRDefault="00C81C4C" w:rsidP="00D3336F">
      <w:pPr>
        <w:ind w:left="720"/>
        <w:jc w:val="both"/>
        <w:rPr>
          <w:rFonts w:ascii="Arial" w:hAnsi="Arial" w:cs="Arial"/>
          <w:sz w:val="20"/>
          <w:szCs w:val="20"/>
          <w:u w:val="single"/>
        </w:rPr>
      </w:pPr>
    </w:p>
    <w:p w:rsidR="00242E5A" w:rsidRPr="00242E5A" w:rsidRDefault="00242E5A" w:rsidP="00242E5A">
      <w:pPr>
        <w:ind w:left="720"/>
        <w:jc w:val="both"/>
        <w:rPr>
          <w:rFonts w:ascii="Arial" w:hAnsi="Arial" w:cs="Arial"/>
          <w:color w:val="000000"/>
          <w:sz w:val="20"/>
          <w:szCs w:val="20"/>
        </w:rPr>
      </w:pPr>
      <w:r>
        <w:rPr>
          <w:rFonts w:ascii="Arial" w:hAnsi="Arial" w:cs="Arial"/>
          <w:b/>
          <w:color w:val="000000"/>
          <w:sz w:val="20"/>
          <w:szCs w:val="20"/>
        </w:rPr>
        <w:t xml:space="preserve">Action ongoing: </w:t>
      </w:r>
      <w:r>
        <w:rPr>
          <w:rFonts w:ascii="Arial" w:hAnsi="Arial" w:cs="Arial"/>
          <w:color w:val="000000"/>
          <w:sz w:val="20"/>
          <w:szCs w:val="20"/>
        </w:rPr>
        <w:t xml:space="preserve">The Faculty of Management (FM) reported that the data had been circulated and considered at the most recent FASC on 10 May 2017. The Faculty for Health and Social Science (FHSS), the Faculty for Science and Technology (FST) and the Faculty of Media and Communications (FMC) reported that the data had been circulated and would be discussed at the next FASC. The Faculties were asked to report back to the Committee in the new academic year. </w:t>
      </w:r>
    </w:p>
    <w:p w:rsidR="00C81C4C" w:rsidRDefault="00242E5A" w:rsidP="00D3336F">
      <w:pPr>
        <w:ind w:left="72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Deputy Deans for Education and Professional Practice</w:t>
      </w:r>
    </w:p>
    <w:p w:rsidR="00242E5A" w:rsidRDefault="00242E5A" w:rsidP="00D3336F">
      <w:pPr>
        <w:ind w:left="720"/>
        <w:jc w:val="both"/>
        <w:rPr>
          <w:rFonts w:ascii="Arial" w:hAnsi="Arial" w:cs="Arial"/>
          <w:b/>
          <w:sz w:val="20"/>
          <w:szCs w:val="20"/>
        </w:rPr>
      </w:pPr>
    </w:p>
    <w:p w:rsidR="00242E5A" w:rsidRPr="00242E5A" w:rsidRDefault="00242E5A" w:rsidP="00D3336F">
      <w:pPr>
        <w:ind w:left="720"/>
        <w:jc w:val="both"/>
        <w:rPr>
          <w:rFonts w:ascii="Arial" w:hAnsi="Arial" w:cs="Arial"/>
          <w:sz w:val="20"/>
          <w:szCs w:val="20"/>
        </w:rPr>
      </w:pPr>
      <w:r>
        <w:rPr>
          <w:rFonts w:ascii="Arial" w:hAnsi="Arial" w:cs="Arial"/>
          <w:sz w:val="20"/>
          <w:szCs w:val="20"/>
        </w:rPr>
        <w:t>It was noted by the Committee that the data should also be considered through the annual monitoring process.</w:t>
      </w:r>
    </w:p>
    <w:p w:rsidR="005D22D6" w:rsidRDefault="005D22D6" w:rsidP="005D22D6">
      <w:pPr>
        <w:jc w:val="both"/>
        <w:rPr>
          <w:rFonts w:ascii="Arial" w:hAnsi="Arial" w:cs="Arial"/>
          <w:sz w:val="20"/>
          <w:szCs w:val="20"/>
          <w:u w:val="single"/>
        </w:rPr>
      </w:pPr>
    </w:p>
    <w:p w:rsidR="004F745C" w:rsidRDefault="00AE7FC5" w:rsidP="005D22D6">
      <w:pPr>
        <w:jc w:val="both"/>
        <w:rPr>
          <w:rFonts w:ascii="Arial" w:hAnsi="Arial" w:cs="Arial"/>
          <w:color w:val="000000"/>
          <w:sz w:val="20"/>
          <w:szCs w:val="20"/>
          <w:u w:val="single"/>
        </w:rPr>
      </w:pPr>
      <w:r>
        <w:rPr>
          <w:rFonts w:ascii="Arial" w:hAnsi="Arial" w:cs="Arial"/>
          <w:sz w:val="20"/>
          <w:szCs w:val="20"/>
        </w:rPr>
        <w:t>2.2.9</w:t>
      </w:r>
      <w:r w:rsidR="005D22D6">
        <w:rPr>
          <w:rFonts w:ascii="Arial" w:hAnsi="Arial" w:cs="Arial"/>
          <w:sz w:val="20"/>
          <w:szCs w:val="20"/>
        </w:rPr>
        <w:tab/>
      </w:r>
      <w:r w:rsidR="004F745C">
        <w:rPr>
          <w:rFonts w:ascii="Arial" w:hAnsi="Arial" w:cs="Arial"/>
          <w:color w:val="000000"/>
          <w:sz w:val="20"/>
          <w:szCs w:val="20"/>
          <w:u w:val="single"/>
        </w:rPr>
        <w:t>Minute 4.2.1 (</w:t>
      </w:r>
      <w:r w:rsidR="004F745C" w:rsidRPr="004F745C">
        <w:rPr>
          <w:rFonts w:ascii="Arial" w:hAnsi="Arial" w:cs="Arial"/>
          <w:color w:val="000000"/>
          <w:sz w:val="20"/>
          <w:szCs w:val="20"/>
          <w:u w:val="single"/>
        </w:rPr>
        <w:t>5 April 2017</w:t>
      </w:r>
      <w:r w:rsidR="004F745C">
        <w:rPr>
          <w:rFonts w:ascii="Arial" w:hAnsi="Arial" w:cs="Arial"/>
          <w:color w:val="000000"/>
          <w:sz w:val="20"/>
          <w:szCs w:val="20"/>
          <w:u w:val="single"/>
        </w:rPr>
        <w:t>)</w:t>
      </w:r>
      <w:r w:rsidR="004F745C" w:rsidRPr="004F745C">
        <w:rPr>
          <w:rFonts w:ascii="Arial" w:hAnsi="Arial" w:cs="Arial"/>
          <w:color w:val="000000"/>
          <w:sz w:val="20"/>
          <w:szCs w:val="20"/>
          <w:u w:val="single"/>
        </w:rPr>
        <w:t xml:space="preserve"> Academic Quality Annual Report</w:t>
      </w:r>
    </w:p>
    <w:p w:rsidR="00D3336F" w:rsidRDefault="00D3336F" w:rsidP="00D3336F">
      <w:pPr>
        <w:ind w:left="720"/>
        <w:jc w:val="both"/>
        <w:rPr>
          <w:rFonts w:ascii="Arial" w:hAnsi="Arial" w:cs="Arial"/>
          <w:i/>
          <w:sz w:val="20"/>
          <w:szCs w:val="20"/>
        </w:rPr>
      </w:pPr>
      <w:r w:rsidRPr="00D3336F">
        <w:rPr>
          <w:rFonts w:ascii="Arial" w:hAnsi="Arial" w:cs="Arial"/>
          <w:i/>
          <w:sz w:val="20"/>
          <w:szCs w:val="20"/>
        </w:rPr>
        <w:t>There had been a 76% decrease in concerns raised by External Examiners in relation to academic standards compared to data recorded for 2014/15. The percentage suggested that a large number of concerns had been raised by External Examiners for 2014/15, whereas numbers were actually small with concerns decreasing from 38 to 9. It was requested that the decrease in concerns was more clearly expressed within the report.</w:t>
      </w:r>
    </w:p>
    <w:p w:rsidR="00242E5A" w:rsidRDefault="00242E5A" w:rsidP="00D3336F">
      <w:pPr>
        <w:ind w:left="720"/>
        <w:jc w:val="both"/>
        <w:rPr>
          <w:rFonts w:ascii="Arial" w:hAnsi="Arial" w:cs="Arial"/>
          <w:i/>
          <w:sz w:val="20"/>
          <w:szCs w:val="20"/>
        </w:rPr>
      </w:pPr>
    </w:p>
    <w:p w:rsidR="00242E5A" w:rsidRPr="00242E5A" w:rsidRDefault="00242E5A" w:rsidP="00D3336F">
      <w:pPr>
        <w:ind w:left="720"/>
        <w:jc w:val="both"/>
        <w:rPr>
          <w:rFonts w:ascii="Arial" w:hAnsi="Arial" w:cs="Arial"/>
          <w:color w:val="000000"/>
          <w:sz w:val="20"/>
          <w:szCs w:val="20"/>
        </w:rPr>
      </w:pPr>
      <w:r>
        <w:rPr>
          <w:rFonts w:ascii="Arial" w:hAnsi="Arial" w:cs="Arial"/>
          <w:b/>
          <w:sz w:val="20"/>
          <w:szCs w:val="20"/>
        </w:rPr>
        <w:t xml:space="preserve">Action completed: </w:t>
      </w:r>
      <w:r>
        <w:rPr>
          <w:rFonts w:ascii="Arial" w:hAnsi="Arial" w:cs="Arial"/>
          <w:sz w:val="20"/>
          <w:szCs w:val="20"/>
        </w:rPr>
        <w:t>Minute 4.2.1 revised.</w:t>
      </w:r>
    </w:p>
    <w:p w:rsidR="004F745C" w:rsidRDefault="004F745C" w:rsidP="005D22D6">
      <w:pPr>
        <w:jc w:val="both"/>
        <w:rPr>
          <w:rFonts w:ascii="Arial" w:hAnsi="Arial" w:cs="Arial"/>
          <w:color w:val="000000"/>
          <w:sz w:val="20"/>
          <w:szCs w:val="20"/>
          <w:u w:val="single"/>
        </w:rPr>
      </w:pPr>
    </w:p>
    <w:p w:rsidR="005D22D6" w:rsidRDefault="00AE7FC5" w:rsidP="005D22D6">
      <w:pPr>
        <w:jc w:val="both"/>
        <w:rPr>
          <w:rFonts w:ascii="Arial" w:hAnsi="Arial" w:cs="Arial"/>
          <w:sz w:val="20"/>
          <w:u w:val="single"/>
        </w:rPr>
      </w:pPr>
      <w:r>
        <w:rPr>
          <w:rFonts w:ascii="Arial" w:hAnsi="Arial" w:cs="Arial"/>
          <w:color w:val="000000"/>
          <w:sz w:val="20"/>
          <w:szCs w:val="20"/>
        </w:rPr>
        <w:t>2.2.10</w:t>
      </w:r>
      <w:r w:rsidR="004F745C" w:rsidRPr="004F745C">
        <w:rPr>
          <w:rFonts w:ascii="Arial" w:hAnsi="Arial" w:cs="Arial"/>
          <w:color w:val="000000"/>
          <w:sz w:val="20"/>
          <w:szCs w:val="20"/>
        </w:rPr>
        <w:tab/>
      </w:r>
      <w:r w:rsidR="004F745C">
        <w:rPr>
          <w:rFonts w:ascii="Arial" w:hAnsi="Arial" w:cs="Arial"/>
          <w:color w:val="000000"/>
          <w:sz w:val="20"/>
          <w:szCs w:val="20"/>
          <w:u w:val="single"/>
        </w:rPr>
        <w:t>Minute 4.2.4 (</w:t>
      </w:r>
      <w:r w:rsidR="005D22D6" w:rsidRPr="005D22D6">
        <w:rPr>
          <w:rFonts w:ascii="Arial" w:hAnsi="Arial" w:cs="Arial"/>
          <w:color w:val="000000"/>
          <w:sz w:val="20"/>
          <w:szCs w:val="20"/>
          <w:u w:val="single"/>
        </w:rPr>
        <w:t>5 April 2017</w:t>
      </w:r>
      <w:r w:rsidR="004F745C">
        <w:rPr>
          <w:rFonts w:ascii="Arial" w:hAnsi="Arial" w:cs="Arial"/>
          <w:color w:val="000000"/>
          <w:sz w:val="20"/>
          <w:szCs w:val="20"/>
          <w:u w:val="single"/>
        </w:rPr>
        <w:t>)</w:t>
      </w:r>
      <w:r w:rsidR="005D22D6" w:rsidRPr="005D22D6">
        <w:rPr>
          <w:rFonts w:ascii="Arial" w:hAnsi="Arial" w:cs="Arial"/>
          <w:color w:val="000000"/>
          <w:sz w:val="20"/>
          <w:szCs w:val="20"/>
          <w:u w:val="single"/>
        </w:rPr>
        <w:t xml:space="preserve"> </w:t>
      </w:r>
      <w:r w:rsidR="005D22D6" w:rsidRPr="005D22D6">
        <w:rPr>
          <w:rFonts w:ascii="Arial" w:hAnsi="Arial" w:cs="Arial"/>
          <w:sz w:val="20"/>
          <w:u w:val="single"/>
        </w:rPr>
        <w:t>Academic Quality Annual Report</w:t>
      </w:r>
    </w:p>
    <w:p w:rsidR="00D3336F" w:rsidRDefault="00D3336F" w:rsidP="00D3336F">
      <w:pPr>
        <w:ind w:left="720"/>
        <w:jc w:val="both"/>
        <w:rPr>
          <w:rFonts w:ascii="Arial" w:hAnsi="Arial" w:cs="Arial"/>
          <w:sz w:val="20"/>
          <w:szCs w:val="20"/>
        </w:rPr>
      </w:pPr>
      <w:r w:rsidRPr="00D3336F">
        <w:rPr>
          <w:rFonts w:ascii="Arial" w:hAnsi="Arial" w:cs="Arial"/>
          <w:i/>
          <w:sz w:val="20"/>
          <w:szCs w:val="20"/>
        </w:rPr>
        <w:t>In order to provide added assurance, the Committee approved the report’s recommendations and requested that an update was provided at Academic Standards Committee (ASC) on 31 May 2017</w:t>
      </w:r>
      <w:r w:rsidRPr="00D3336F">
        <w:rPr>
          <w:rFonts w:ascii="Arial" w:hAnsi="Arial" w:cs="Arial"/>
          <w:sz w:val="20"/>
          <w:szCs w:val="20"/>
        </w:rPr>
        <w:t>.</w:t>
      </w:r>
    </w:p>
    <w:p w:rsidR="00242E5A" w:rsidRDefault="00242E5A" w:rsidP="00D3336F">
      <w:pPr>
        <w:ind w:left="720"/>
        <w:jc w:val="both"/>
        <w:rPr>
          <w:rFonts w:ascii="Arial" w:hAnsi="Arial" w:cs="Arial"/>
          <w:sz w:val="20"/>
          <w:szCs w:val="20"/>
        </w:rPr>
      </w:pPr>
    </w:p>
    <w:p w:rsidR="00242E5A" w:rsidRPr="00242E5A" w:rsidRDefault="00242E5A" w:rsidP="00D3336F">
      <w:pPr>
        <w:ind w:left="720"/>
        <w:jc w:val="both"/>
        <w:rPr>
          <w:rFonts w:ascii="Arial" w:hAnsi="Arial" w:cs="Arial"/>
          <w:sz w:val="20"/>
          <w:szCs w:val="20"/>
        </w:rPr>
      </w:pPr>
      <w:r>
        <w:rPr>
          <w:rFonts w:ascii="Arial" w:hAnsi="Arial" w:cs="Arial"/>
          <w:b/>
          <w:sz w:val="20"/>
          <w:szCs w:val="20"/>
        </w:rPr>
        <w:t xml:space="preserve">Action ongoing: </w:t>
      </w:r>
      <w:r w:rsidR="005C1755" w:rsidRPr="005C1755">
        <w:rPr>
          <w:rFonts w:ascii="Arial" w:hAnsi="Arial" w:cs="Arial"/>
          <w:sz w:val="20"/>
          <w:szCs w:val="20"/>
        </w:rPr>
        <w:t xml:space="preserve">this </w:t>
      </w:r>
      <w:r w:rsidR="005C1755">
        <w:rPr>
          <w:rFonts w:ascii="Arial" w:hAnsi="Arial" w:cs="Arial"/>
          <w:sz w:val="20"/>
          <w:szCs w:val="20"/>
        </w:rPr>
        <w:t>work was ongoing and a revised report would be circulated by the end June 2017.</w:t>
      </w:r>
    </w:p>
    <w:p w:rsidR="005D22D6" w:rsidRPr="005C1755" w:rsidRDefault="005D22D6" w:rsidP="005D22D6">
      <w:pPr>
        <w:jc w:val="both"/>
        <w:rPr>
          <w:rFonts w:ascii="Arial" w:hAnsi="Arial" w:cs="Arial"/>
          <w:sz w:val="20"/>
        </w:rPr>
      </w:pPr>
    </w:p>
    <w:p w:rsidR="005D22D6" w:rsidRDefault="00AE7FC5" w:rsidP="005D22D6">
      <w:pPr>
        <w:jc w:val="both"/>
        <w:rPr>
          <w:rFonts w:ascii="Arial" w:hAnsi="Arial" w:cs="Arial"/>
          <w:color w:val="000000"/>
          <w:sz w:val="20"/>
          <w:u w:val="single"/>
        </w:rPr>
      </w:pPr>
      <w:r>
        <w:rPr>
          <w:rFonts w:ascii="Arial" w:hAnsi="Arial" w:cs="Arial"/>
          <w:sz w:val="20"/>
        </w:rPr>
        <w:t>2.2.11</w:t>
      </w:r>
      <w:r w:rsidR="005D22D6">
        <w:rPr>
          <w:rFonts w:ascii="Arial" w:hAnsi="Arial" w:cs="Arial"/>
          <w:sz w:val="20"/>
        </w:rPr>
        <w:tab/>
      </w:r>
      <w:r w:rsidR="004F745C">
        <w:rPr>
          <w:rFonts w:ascii="Arial" w:hAnsi="Arial" w:cs="Arial"/>
          <w:color w:val="000000"/>
          <w:sz w:val="20"/>
          <w:szCs w:val="20"/>
          <w:u w:val="single"/>
        </w:rPr>
        <w:t>Minute 4.3.6</w:t>
      </w:r>
      <w:r w:rsidR="005D22D6" w:rsidRPr="00B26888">
        <w:rPr>
          <w:rFonts w:ascii="Arial" w:hAnsi="Arial" w:cs="Arial"/>
          <w:color w:val="000000"/>
          <w:sz w:val="20"/>
          <w:szCs w:val="20"/>
          <w:u w:val="single"/>
        </w:rPr>
        <w:t xml:space="preserve"> </w:t>
      </w:r>
      <w:r w:rsidR="004F745C">
        <w:rPr>
          <w:rFonts w:ascii="Arial" w:hAnsi="Arial" w:cs="Arial"/>
          <w:color w:val="000000"/>
          <w:sz w:val="20"/>
          <w:szCs w:val="20"/>
          <w:u w:val="single"/>
        </w:rPr>
        <w:t>(</w:t>
      </w:r>
      <w:r w:rsidR="005D22D6" w:rsidRPr="00B26888">
        <w:rPr>
          <w:rFonts w:ascii="Arial" w:hAnsi="Arial" w:cs="Arial"/>
          <w:color w:val="000000"/>
          <w:sz w:val="20"/>
          <w:szCs w:val="20"/>
          <w:u w:val="single"/>
        </w:rPr>
        <w:t>5 April 2017</w:t>
      </w:r>
      <w:r w:rsidR="004F745C">
        <w:rPr>
          <w:rFonts w:ascii="Arial" w:hAnsi="Arial" w:cs="Arial"/>
          <w:color w:val="000000"/>
          <w:sz w:val="20"/>
          <w:szCs w:val="20"/>
          <w:u w:val="single"/>
        </w:rPr>
        <w:t>)</w:t>
      </w:r>
      <w:r w:rsidR="005D22D6" w:rsidRPr="00B26888">
        <w:rPr>
          <w:rFonts w:ascii="Arial" w:hAnsi="Arial" w:cs="Arial"/>
          <w:color w:val="000000"/>
          <w:sz w:val="20"/>
          <w:szCs w:val="20"/>
          <w:u w:val="single"/>
        </w:rPr>
        <w:t xml:space="preserve"> </w:t>
      </w:r>
      <w:r w:rsidR="005D22D6" w:rsidRPr="00B26888">
        <w:rPr>
          <w:rFonts w:ascii="Arial" w:hAnsi="Arial" w:cs="Arial"/>
          <w:color w:val="000000"/>
          <w:sz w:val="20"/>
          <w:u w:val="single"/>
        </w:rPr>
        <w:t>Annual</w:t>
      </w:r>
      <w:r w:rsidR="005D22D6" w:rsidRPr="005D22D6">
        <w:rPr>
          <w:rFonts w:ascii="Arial" w:hAnsi="Arial" w:cs="Arial"/>
          <w:color w:val="000000"/>
          <w:sz w:val="20"/>
          <w:u w:val="single"/>
        </w:rPr>
        <w:t xml:space="preserve"> Monitoring and Enhancement Review 2016/17</w:t>
      </w:r>
    </w:p>
    <w:p w:rsidR="00D3336F" w:rsidRDefault="00D3336F" w:rsidP="00D3336F">
      <w:pPr>
        <w:ind w:left="720"/>
        <w:jc w:val="both"/>
        <w:rPr>
          <w:rFonts w:ascii="Arial" w:hAnsi="Arial" w:cs="Arial"/>
          <w:i/>
          <w:sz w:val="20"/>
          <w:szCs w:val="20"/>
        </w:rPr>
      </w:pPr>
      <w:r w:rsidRPr="00D3336F">
        <w:rPr>
          <w:rFonts w:ascii="Arial" w:hAnsi="Arial" w:cs="Arial"/>
          <w:i/>
          <w:color w:val="000000"/>
          <w:sz w:val="20"/>
        </w:rPr>
        <w:t>It was r</w:t>
      </w:r>
      <w:r w:rsidRPr="00D3336F">
        <w:rPr>
          <w:rFonts w:ascii="Arial" w:hAnsi="Arial" w:cs="Arial"/>
          <w:i/>
          <w:sz w:val="20"/>
          <w:szCs w:val="20"/>
        </w:rPr>
        <w:t>equested that further consideration was given to whether PGT should be based on the same timeline as UG provision, or whether this should be modified to allow key data, such as outcomes, to be reviewed in a more timely way</w:t>
      </w:r>
      <w:r w:rsidR="005C1755">
        <w:rPr>
          <w:rFonts w:ascii="Arial" w:hAnsi="Arial" w:cs="Arial"/>
          <w:i/>
          <w:sz w:val="20"/>
          <w:szCs w:val="20"/>
        </w:rPr>
        <w:t>.</w:t>
      </w:r>
    </w:p>
    <w:p w:rsidR="005C1755" w:rsidRDefault="005C1755" w:rsidP="00D3336F">
      <w:pPr>
        <w:ind w:left="720"/>
        <w:jc w:val="both"/>
        <w:rPr>
          <w:rFonts w:ascii="Arial" w:hAnsi="Arial" w:cs="Arial"/>
          <w:i/>
          <w:color w:val="000000"/>
          <w:sz w:val="20"/>
        </w:rPr>
      </w:pPr>
    </w:p>
    <w:p w:rsidR="005C1755" w:rsidRPr="005C1755" w:rsidRDefault="005C1755" w:rsidP="00D3336F">
      <w:pPr>
        <w:ind w:left="720"/>
        <w:jc w:val="both"/>
        <w:rPr>
          <w:rFonts w:ascii="Arial" w:hAnsi="Arial" w:cs="Arial"/>
          <w:color w:val="000000"/>
          <w:sz w:val="20"/>
        </w:rPr>
      </w:pPr>
      <w:r>
        <w:rPr>
          <w:rFonts w:ascii="Arial" w:hAnsi="Arial" w:cs="Arial"/>
          <w:b/>
          <w:color w:val="000000"/>
          <w:sz w:val="20"/>
        </w:rPr>
        <w:t xml:space="preserve">Action completed: </w:t>
      </w:r>
      <w:r>
        <w:rPr>
          <w:rFonts w:ascii="Arial" w:hAnsi="Arial" w:cs="Arial"/>
          <w:color w:val="000000"/>
          <w:sz w:val="20"/>
        </w:rPr>
        <w:t>Agenda ASC-1617-100</w:t>
      </w:r>
    </w:p>
    <w:p w:rsidR="004F745C" w:rsidRDefault="004F745C" w:rsidP="005D22D6">
      <w:pPr>
        <w:jc w:val="both"/>
        <w:rPr>
          <w:rFonts w:ascii="Arial" w:hAnsi="Arial" w:cs="Arial"/>
          <w:color w:val="000000"/>
          <w:sz w:val="20"/>
          <w:u w:val="single"/>
        </w:rPr>
      </w:pPr>
    </w:p>
    <w:p w:rsidR="004F745C" w:rsidRDefault="00B36F8F" w:rsidP="005D22D6">
      <w:pPr>
        <w:jc w:val="both"/>
        <w:rPr>
          <w:rFonts w:ascii="Arial" w:hAnsi="Arial" w:cs="Arial"/>
          <w:color w:val="000000"/>
          <w:sz w:val="20"/>
          <w:u w:val="single"/>
        </w:rPr>
      </w:pPr>
      <w:r>
        <w:rPr>
          <w:rFonts w:ascii="Arial" w:hAnsi="Arial" w:cs="Arial"/>
          <w:color w:val="000000"/>
          <w:sz w:val="20"/>
        </w:rPr>
        <w:t>2.2</w:t>
      </w:r>
      <w:r w:rsidR="004F745C" w:rsidRPr="004F745C">
        <w:rPr>
          <w:rFonts w:ascii="Arial" w:hAnsi="Arial" w:cs="Arial"/>
          <w:color w:val="000000"/>
          <w:sz w:val="20"/>
        </w:rPr>
        <w:t>.</w:t>
      </w:r>
      <w:r>
        <w:rPr>
          <w:rFonts w:ascii="Arial" w:hAnsi="Arial" w:cs="Arial"/>
          <w:color w:val="000000"/>
          <w:sz w:val="20"/>
        </w:rPr>
        <w:t>1</w:t>
      </w:r>
      <w:r w:rsidR="00AE7FC5">
        <w:rPr>
          <w:rFonts w:ascii="Arial" w:hAnsi="Arial" w:cs="Arial"/>
          <w:color w:val="000000"/>
          <w:sz w:val="20"/>
        </w:rPr>
        <w:t>2</w:t>
      </w:r>
      <w:r w:rsidR="004F745C" w:rsidRPr="004F745C">
        <w:rPr>
          <w:rFonts w:ascii="Arial" w:hAnsi="Arial" w:cs="Arial"/>
          <w:color w:val="000000"/>
          <w:sz w:val="20"/>
        </w:rPr>
        <w:tab/>
      </w:r>
      <w:r w:rsidR="004F745C">
        <w:rPr>
          <w:rFonts w:ascii="Arial" w:hAnsi="Arial" w:cs="Arial"/>
          <w:color w:val="000000"/>
          <w:sz w:val="20"/>
          <w:u w:val="single"/>
        </w:rPr>
        <w:t>Minute 4.3.7</w:t>
      </w:r>
      <w:r w:rsidR="004F745C" w:rsidRPr="004F745C">
        <w:rPr>
          <w:rFonts w:ascii="Arial" w:hAnsi="Arial" w:cs="Arial"/>
          <w:color w:val="000000"/>
          <w:sz w:val="20"/>
          <w:u w:val="single"/>
        </w:rPr>
        <w:t xml:space="preserve"> </w:t>
      </w:r>
      <w:r w:rsidR="004F745C">
        <w:rPr>
          <w:rFonts w:ascii="Arial" w:hAnsi="Arial" w:cs="Arial"/>
          <w:color w:val="000000"/>
          <w:sz w:val="20"/>
          <w:u w:val="single"/>
        </w:rPr>
        <w:t>(</w:t>
      </w:r>
      <w:r w:rsidR="004F745C" w:rsidRPr="004F745C">
        <w:rPr>
          <w:rFonts w:ascii="Arial" w:hAnsi="Arial" w:cs="Arial"/>
          <w:color w:val="000000"/>
          <w:sz w:val="20"/>
          <w:u w:val="single"/>
        </w:rPr>
        <w:t>5 April 2017</w:t>
      </w:r>
      <w:r w:rsidR="004F745C">
        <w:rPr>
          <w:rFonts w:ascii="Arial" w:hAnsi="Arial" w:cs="Arial"/>
          <w:color w:val="000000"/>
          <w:sz w:val="20"/>
          <w:u w:val="single"/>
        </w:rPr>
        <w:t>)</w:t>
      </w:r>
      <w:r w:rsidR="004F745C" w:rsidRPr="004F745C">
        <w:rPr>
          <w:rFonts w:ascii="Arial" w:hAnsi="Arial" w:cs="Arial"/>
          <w:color w:val="000000"/>
          <w:sz w:val="20"/>
          <w:u w:val="single"/>
        </w:rPr>
        <w:t xml:space="preserve"> Annual Monitoring and Enhancement Review 2016/17</w:t>
      </w:r>
    </w:p>
    <w:p w:rsidR="00D3336F" w:rsidRDefault="00D3336F" w:rsidP="00D3336F">
      <w:pPr>
        <w:ind w:left="720"/>
        <w:jc w:val="both"/>
        <w:rPr>
          <w:rFonts w:ascii="Arial" w:hAnsi="Arial" w:cs="Arial"/>
          <w:i/>
          <w:sz w:val="20"/>
          <w:szCs w:val="20"/>
        </w:rPr>
      </w:pPr>
      <w:r w:rsidRPr="00D3336F">
        <w:rPr>
          <w:rFonts w:ascii="Arial" w:hAnsi="Arial" w:cs="Arial"/>
          <w:i/>
          <w:sz w:val="20"/>
          <w:szCs w:val="20"/>
        </w:rPr>
        <w:lastRenderedPageBreak/>
        <w:t>Ms Mack reported that she would have further discussions with the DDEPPs to help progress the revised monitoring model to ensure that the model was in place for the 2016/17 cycle. It was requested that a more detailed proposal was submitted at ASC on 31 May 2017.</w:t>
      </w:r>
    </w:p>
    <w:p w:rsidR="005C1755" w:rsidRDefault="005C1755" w:rsidP="00D3336F">
      <w:pPr>
        <w:ind w:left="720"/>
        <w:jc w:val="both"/>
        <w:rPr>
          <w:rFonts w:ascii="Arial" w:hAnsi="Arial" w:cs="Arial"/>
          <w:i/>
          <w:sz w:val="20"/>
          <w:szCs w:val="20"/>
        </w:rPr>
      </w:pPr>
    </w:p>
    <w:p w:rsidR="005C1755" w:rsidRPr="005C1755" w:rsidRDefault="005C1755" w:rsidP="005C1755">
      <w:pPr>
        <w:ind w:left="720"/>
        <w:jc w:val="both"/>
        <w:rPr>
          <w:rFonts w:ascii="Arial" w:hAnsi="Arial" w:cs="Arial"/>
          <w:color w:val="000000"/>
          <w:sz w:val="20"/>
        </w:rPr>
      </w:pPr>
      <w:r>
        <w:rPr>
          <w:rFonts w:ascii="Arial" w:hAnsi="Arial" w:cs="Arial"/>
          <w:b/>
          <w:color w:val="000000"/>
          <w:sz w:val="20"/>
        </w:rPr>
        <w:t xml:space="preserve">Action completed: </w:t>
      </w:r>
      <w:r>
        <w:rPr>
          <w:rFonts w:ascii="Arial" w:hAnsi="Arial" w:cs="Arial"/>
          <w:color w:val="000000"/>
          <w:sz w:val="20"/>
        </w:rPr>
        <w:t>Agenda ASC-1617-100</w:t>
      </w:r>
    </w:p>
    <w:p w:rsidR="004F745C" w:rsidRDefault="004F745C" w:rsidP="005D22D6">
      <w:pPr>
        <w:jc w:val="both"/>
        <w:rPr>
          <w:rFonts w:ascii="Arial" w:hAnsi="Arial" w:cs="Arial"/>
          <w:color w:val="000000"/>
          <w:sz w:val="20"/>
          <w:u w:val="single"/>
        </w:rPr>
      </w:pPr>
    </w:p>
    <w:p w:rsidR="004F745C" w:rsidRPr="001577E4" w:rsidRDefault="00B36F8F" w:rsidP="001577E4">
      <w:pPr>
        <w:rPr>
          <w:rFonts w:ascii="Arial" w:hAnsi="Arial" w:cs="Arial"/>
          <w:color w:val="000000"/>
          <w:sz w:val="20"/>
        </w:rPr>
      </w:pPr>
      <w:r>
        <w:rPr>
          <w:rFonts w:ascii="Arial" w:hAnsi="Arial" w:cs="Arial"/>
          <w:color w:val="000000"/>
          <w:sz w:val="20"/>
        </w:rPr>
        <w:t>2.2</w:t>
      </w:r>
      <w:r w:rsidR="004F745C" w:rsidRPr="004F745C">
        <w:rPr>
          <w:rFonts w:ascii="Arial" w:hAnsi="Arial" w:cs="Arial"/>
          <w:color w:val="000000"/>
          <w:sz w:val="20"/>
        </w:rPr>
        <w:t>.1</w:t>
      </w:r>
      <w:r w:rsidR="00AE7FC5">
        <w:rPr>
          <w:rFonts w:ascii="Arial" w:hAnsi="Arial" w:cs="Arial"/>
          <w:color w:val="000000"/>
          <w:sz w:val="20"/>
        </w:rPr>
        <w:t>3</w:t>
      </w:r>
      <w:r w:rsidR="004F745C" w:rsidRPr="004F745C">
        <w:rPr>
          <w:rFonts w:ascii="Arial" w:hAnsi="Arial" w:cs="Arial"/>
          <w:color w:val="000000"/>
          <w:sz w:val="20"/>
        </w:rPr>
        <w:tab/>
      </w:r>
      <w:r w:rsidR="004F745C">
        <w:rPr>
          <w:rFonts w:ascii="Arial" w:hAnsi="Arial" w:cs="Arial"/>
          <w:color w:val="000000"/>
          <w:sz w:val="20"/>
          <w:u w:val="single"/>
        </w:rPr>
        <w:t>Minute 4.3.7 (</w:t>
      </w:r>
      <w:r w:rsidR="004F745C" w:rsidRPr="004F745C">
        <w:rPr>
          <w:rFonts w:ascii="Arial" w:hAnsi="Arial" w:cs="Arial"/>
          <w:color w:val="000000"/>
          <w:sz w:val="20"/>
          <w:u w:val="single"/>
        </w:rPr>
        <w:t>5 April 2017</w:t>
      </w:r>
      <w:r w:rsidR="004F745C">
        <w:rPr>
          <w:rFonts w:ascii="Arial" w:hAnsi="Arial" w:cs="Arial"/>
          <w:color w:val="000000"/>
          <w:sz w:val="20"/>
          <w:u w:val="single"/>
        </w:rPr>
        <w:t xml:space="preserve">) </w:t>
      </w:r>
      <w:r w:rsidR="004F745C" w:rsidRPr="004F745C">
        <w:rPr>
          <w:rFonts w:ascii="Arial" w:hAnsi="Arial" w:cs="Arial"/>
          <w:color w:val="000000"/>
          <w:sz w:val="20"/>
          <w:u w:val="single"/>
        </w:rPr>
        <w:t>Carryin</w:t>
      </w:r>
      <w:r w:rsidR="004F745C">
        <w:rPr>
          <w:rFonts w:ascii="Arial" w:hAnsi="Arial" w:cs="Arial"/>
          <w:color w:val="000000"/>
          <w:sz w:val="20"/>
          <w:u w:val="single"/>
        </w:rPr>
        <w:t>g Credit</w:t>
      </w:r>
    </w:p>
    <w:p w:rsidR="004F745C" w:rsidRDefault="004F745C" w:rsidP="004F745C">
      <w:pPr>
        <w:ind w:left="720"/>
        <w:jc w:val="both"/>
        <w:rPr>
          <w:rFonts w:ascii="Arial" w:hAnsi="Arial" w:cs="Arial"/>
          <w:i/>
          <w:color w:val="000000"/>
          <w:sz w:val="20"/>
        </w:rPr>
      </w:pPr>
      <w:r w:rsidRPr="004F745C">
        <w:rPr>
          <w:rFonts w:ascii="Arial" w:hAnsi="Arial" w:cs="Arial"/>
          <w:i/>
          <w:color w:val="000000"/>
          <w:sz w:val="20"/>
        </w:rPr>
        <w:t>Revisit the statements regarding students’ attendance for ‘Repeating’ and ‘Carrying Credit' to make clear that students had the option to attend lectures or seminars, depending on timetable commitments for those students who were ‘Carrying Credit’.</w:t>
      </w:r>
    </w:p>
    <w:p w:rsidR="005C1755" w:rsidRDefault="005C1755" w:rsidP="004F745C">
      <w:pPr>
        <w:ind w:left="720"/>
        <w:jc w:val="both"/>
        <w:rPr>
          <w:rFonts w:ascii="Arial" w:hAnsi="Arial" w:cs="Arial"/>
          <w:i/>
          <w:color w:val="000000"/>
          <w:sz w:val="20"/>
        </w:rPr>
      </w:pPr>
    </w:p>
    <w:p w:rsidR="005C1755" w:rsidRPr="005C1755" w:rsidRDefault="005C1755" w:rsidP="004F745C">
      <w:pPr>
        <w:ind w:left="720"/>
        <w:jc w:val="both"/>
        <w:rPr>
          <w:rFonts w:ascii="Arial" w:hAnsi="Arial" w:cs="Arial"/>
          <w:color w:val="000000"/>
          <w:sz w:val="20"/>
        </w:rPr>
      </w:pPr>
      <w:r>
        <w:rPr>
          <w:rFonts w:ascii="Arial" w:hAnsi="Arial" w:cs="Arial"/>
          <w:b/>
          <w:color w:val="000000"/>
          <w:sz w:val="20"/>
        </w:rPr>
        <w:t xml:space="preserve">Action completed: </w:t>
      </w:r>
      <w:r>
        <w:rPr>
          <w:rFonts w:ascii="Arial" w:hAnsi="Arial" w:cs="Arial"/>
          <w:color w:val="000000"/>
          <w:sz w:val="20"/>
        </w:rPr>
        <w:t xml:space="preserve">the revisions regarding attendance had been completed and the regulations and policies were referred to Senate for approval. </w:t>
      </w:r>
    </w:p>
    <w:p w:rsidR="004F745C" w:rsidRDefault="004F745C" w:rsidP="004F745C">
      <w:pPr>
        <w:jc w:val="both"/>
        <w:rPr>
          <w:rFonts w:ascii="Arial" w:hAnsi="Arial" w:cs="Arial"/>
          <w:color w:val="000000"/>
          <w:sz w:val="20"/>
        </w:rPr>
      </w:pPr>
    </w:p>
    <w:p w:rsidR="0012628F" w:rsidRPr="0012628F" w:rsidRDefault="00B36F8F" w:rsidP="0012628F">
      <w:pPr>
        <w:jc w:val="both"/>
        <w:rPr>
          <w:rFonts w:ascii="Arial" w:hAnsi="Arial" w:cs="Arial"/>
          <w:color w:val="000000"/>
          <w:sz w:val="20"/>
          <w:szCs w:val="20"/>
          <w:u w:val="single"/>
        </w:rPr>
      </w:pPr>
      <w:r>
        <w:rPr>
          <w:rFonts w:ascii="Arial" w:hAnsi="Arial" w:cs="Arial"/>
          <w:color w:val="000000"/>
          <w:sz w:val="20"/>
        </w:rPr>
        <w:t>2.2</w:t>
      </w:r>
      <w:r w:rsidR="004F745C">
        <w:rPr>
          <w:rFonts w:ascii="Arial" w:hAnsi="Arial" w:cs="Arial"/>
          <w:color w:val="000000"/>
          <w:sz w:val="20"/>
        </w:rPr>
        <w:t>.</w:t>
      </w:r>
      <w:r>
        <w:rPr>
          <w:rFonts w:ascii="Arial" w:hAnsi="Arial" w:cs="Arial"/>
          <w:color w:val="000000"/>
          <w:sz w:val="20"/>
        </w:rPr>
        <w:t>1</w:t>
      </w:r>
      <w:r w:rsidR="00AE7FC5">
        <w:rPr>
          <w:rFonts w:ascii="Arial" w:hAnsi="Arial" w:cs="Arial"/>
          <w:color w:val="000000"/>
          <w:sz w:val="20"/>
        </w:rPr>
        <w:t>4</w:t>
      </w:r>
      <w:r w:rsidR="004F745C">
        <w:rPr>
          <w:rFonts w:ascii="Arial" w:hAnsi="Arial" w:cs="Arial"/>
          <w:color w:val="000000"/>
          <w:sz w:val="20"/>
        </w:rPr>
        <w:tab/>
      </w:r>
      <w:r w:rsidR="0012628F" w:rsidRPr="0012628F">
        <w:rPr>
          <w:rFonts w:ascii="Arial" w:hAnsi="Arial" w:cs="Arial"/>
          <w:color w:val="000000"/>
          <w:sz w:val="20"/>
          <w:u w:val="single"/>
        </w:rPr>
        <w:t>Minute 5.4.3</w:t>
      </w:r>
      <w:r w:rsidR="004F745C" w:rsidRPr="0012628F">
        <w:rPr>
          <w:rFonts w:ascii="Arial" w:hAnsi="Arial" w:cs="Arial"/>
          <w:color w:val="000000"/>
          <w:sz w:val="20"/>
          <w:u w:val="single"/>
        </w:rPr>
        <w:t xml:space="preserve"> </w:t>
      </w:r>
      <w:r w:rsidR="0012628F" w:rsidRPr="0012628F">
        <w:rPr>
          <w:rFonts w:ascii="Arial" w:hAnsi="Arial" w:cs="Arial"/>
          <w:color w:val="000000"/>
          <w:sz w:val="20"/>
          <w:u w:val="single"/>
        </w:rPr>
        <w:t>(</w:t>
      </w:r>
      <w:r w:rsidR="004F745C" w:rsidRPr="0012628F">
        <w:rPr>
          <w:rFonts w:ascii="Arial" w:hAnsi="Arial" w:cs="Arial"/>
          <w:color w:val="000000"/>
          <w:sz w:val="20"/>
          <w:u w:val="single"/>
        </w:rPr>
        <w:t>5 April 2017</w:t>
      </w:r>
      <w:r w:rsidR="0012628F" w:rsidRPr="0012628F">
        <w:rPr>
          <w:rFonts w:ascii="Arial" w:hAnsi="Arial" w:cs="Arial"/>
          <w:color w:val="000000"/>
          <w:sz w:val="20"/>
          <w:u w:val="single"/>
        </w:rPr>
        <w:t xml:space="preserve">) </w:t>
      </w:r>
      <w:r w:rsidR="0012628F" w:rsidRPr="0012628F">
        <w:rPr>
          <w:rFonts w:ascii="Arial" w:hAnsi="Arial" w:cs="Arial"/>
          <w:color w:val="000000"/>
          <w:sz w:val="20"/>
          <w:szCs w:val="20"/>
          <w:u w:val="single"/>
        </w:rPr>
        <w:t>Pending External Examiner Appointments</w:t>
      </w:r>
    </w:p>
    <w:p w:rsidR="004F745C" w:rsidRDefault="00D3336F" w:rsidP="00D3336F">
      <w:pPr>
        <w:ind w:left="720"/>
        <w:jc w:val="both"/>
        <w:rPr>
          <w:rFonts w:ascii="Arial" w:hAnsi="Arial" w:cs="Arial"/>
          <w:i/>
          <w:sz w:val="20"/>
          <w:szCs w:val="20"/>
        </w:rPr>
      </w:pPr>
      <w:r w:rsidRPr="00D3336F">
        <w:rPr>
          <w:rFonts w:ascii="Arial" w:hAnsi="Arial" w:cs="Arial"/>
          <w:i/>
          <w:sz w:val="20"/>
          <w:szCs w:val="20"/>
        </w:rPr>
        <w:t>AQ required an External Examiner nomination from the Faculty of Health and Social Sciences (FHSS) for BSc (Hons) Adult Nursing.</w:t>
      </w:r>
    </w:p>
    <w:p w:rsidR="005C1755" w:rsidRDefault="005C1755" w:rsidP="00D3336F">
      <w:pPr>
        <w:ind w:left="720"/>
        <w:jc w:val="both"/>
        <w:rPr>
          <w:rFonts w:ascii="Arial" w:hAnsi="Arial" w:cs="Arial"/>
          <w:i/>
          <w:sz w:val="20"/>
          <w:szCs w:val="20"/>
        </w:rPr>
      </w:pPr>
    </w:p>
    <w:p w:rsidR="005C1755" w:rsidRDefault="005C1755" w:rsidP="00D3336F">
      <w:pPr>
        <w:ind w:left="720"/>
        <w:jc w:val="both"/>
        <w:rPr>
          <w:rFonts w:ascii="Arial" w:hAnsi="Arial" w:cs="Arial"/>
          <w:sz w:val="20"/>
          <w:szCs w:val="20"/>
        </w:rPr>
      </w:pPr>
      <w:r>
        <w:rPr>
          <w:rFonts w:ascii="Arial" w:hAnsi="Arial" w:cs="Arial"/>
          <w:b/>
          <w:sz w:val="20"/>
          <w:szCs w:val="20"/>
        </w:rPr>
        <w:t xml:space="preserve">Action completed: </w:t>
      </w:r>
      <w:r>
        <w:rPr>
          <w:rFonts w:ascii="Arial" w:hAnsi="Arial" w:cs="Arial"/>
          <w:sz w:val="20"/>
          <w:szCs w:val="20"/>
        </w:rPr>
        <w:t>this nomination had now been completed.</w:t>
      </w:r>
    </w:p>
    <w:p w:rsidR="00263D56" w:rsidRDefault="00263D56" w:rsidP="00263D56">
      <w:pPr>
        <w:jc w:val="both"/>
        <w:rPr>
          <w:rFonts w:ascii="Arial" w:hAnsi="Arial" w:cs="Arial"/>
          <w:sz w:val="20"/>
          <w:szCs w:val="20"/>
        </w:rPr>
      </w:pPr>
    </w:p>
    <w:p w:rsidR="00263D56" w:rsidRDefault="00263D56" w:rsidP="00263D56">
      <w:pPr>
        <w:jc w:val="both"/>
        <w:rPr>
          <w:rFonts w:ascii="Arial" w:hAnsi="Arial" w:cs="Arial"/>
          <w:b/>
          <w:sz w:val="20"/>
          <w:szCs w:val="20"/>
        </w:rPr>
      </w:pPr>
      <w:r w:rsidRPr="00263D56">
        <w:rPr>
          <w:rFonts w:ascii="Arial" w:hAnsi="Arial" w:cs="Arial"/>
          <w:b/>
          <w:sz w:val="20"/>
          <w:szCs w:val="20"/>
        </w:rPr>
        <w:t>2.3</w:t>
      </w:r>
      <w:r w:rsidRPr="00263D56">
        <w:rPr>
          <w:rFonts w:ascii="Arial" w:hAnsi="Arial" w:cs="Arial"/>
          <w:b/>
          <w:sz w:val="20"/>
          <w:szCs w:val="20"/>
        </w:rPr>
        <w:tab/>
        <w:t>Declarations of Interest</w:t>
      </w:r>
    </w:p>
    <w:p w:rsidR="00263D56" w:rsidRDefault="00263D56" w:rsidP="00263D56">
      <w:pPr>
        <w:jc w:val="both"/>
        <w:rPr>
          <w:rFonts w:ascii="Arial" w:hAnsi="Arial" w:cs="Arial"/>
          <w:b/>
          <w:sz w:val="20"/>
          <w:szCs w:val="20"/>
        </w:rPr>
      </w:pPr>
    </w:p>
    <w:p w:rsidR="00263D56" w:rsidRPr="00263D56" w:rsidRDefault="00F328DE" w:rsidP="00263D56">
      <w:pPr>
        <w:ind w:left="720"/>
        <w:jc w:val="both"/>
        <w:rPr>
          <w:rFonts w:ascii="Arial" w:hAnsi="Arial" w:cs="Arial"/>
          <w:sz w:val="20"/>
          <w:szCs w:val="20"/>
        </w:rPr>
      </w:pPr>
      <w:r>
        <w:rPr>
          <w:rFonts w:ascii="Arial" w:hAnsi="Arial" w:cs="Arial"/>
          <w:sz w:val="20"/>
          <w:szCs w:val="20"/>
        </w:rPr>
        <w:t>The Committee received</w:t>
      </w:r>
      <w:r w:rsidR="00D90FB2">
        <w:rPr>
          <w:rFonts w:ascii="Arial" w:hAnsi="Arial" w:cs="Arial"/>
          <w:sz w:val="20"/>
          <w:szCs w:val="20"/>
        </w:rPr>
        <w:t xml:space="preserve"> one declaration in relation to</w:t>
      </w:r>
      <w:r w:rsidR="00263D56">
        <w:rPr>
          <w:rFonts w:ascii="Arial" w:hAnsi="Arial" w:cs="Arial"/>
          <w:sz w:val="20"/>
          <w:szCs w:val="20"/>
        </w:rPr>
        <w:t xml:space="preserve"> agenda item 5.1 Quality Assurance and Enhancement Group (QAEG) Nominations from Academic Quality (ASC-1617-103)</w:t>
      </w:r>
      <w:r w:rsidR="006D684E">
        <w:rPr>
          <w:rFonts w:ascii="Arial" w:hAnsi="Arial" w:cs="Arial"/>
          <w:sz w:val="20"/>
          <w:szCs w:val="20"/>
        </w:rPr>
        <w:t xml:space="preserve"> from Ms J Forrest.</w:t>
      </w:r>
    </w:p>
    <w:p w:rsidR="00B36F8F" w:rsidRDefault="00B36F8F" w:rsidP="00B36F8F">
      <w:pPr>
        <w:jc w:val="both"/>
        <w:rPr>
          <w:rFonts w:ascii="Arial" w:hAnsi="Arial" w:cs="Arial"/>
          <w:sz w:val="20"/>
          <w:szCs w:val="20"/>
        </w:rPr>
      </w:pPr>
    </w:p>
    <w:p w:rsidR="00F328DE" w:rsidRDefault="00F328DE">
      <w:pPr>
        <w:rPr>
          <w:rFonts w:ascii="Arial" w:hAnsi="Arial" w:cs="Arial"/>
          <w:b/>
          <w:sz w:val="20"/>
          <w:szCs w:val="20"/>
        </w:rPr>
      </w:pPr>
      <w:r>
        <w:rPr>
          <w:rFonts w:ascii="Arial" w:hAnsi="Arial" w:cs="Arial"/>
          <w:b/>
          <w:sz w:val="20"/>
          <w:szCs w:val="20"/>
        </w:rPr>
        <w:t>3.</w:t>
      </w:r>
      <w:r>
        <w:rPr>
          <w:rFonts w:ascii="Arial" w:hAnsi="Arial" w:cs="Arial"/>
          <w:b/>
          <w:sz w:val="20"/>
          <w:szCs w:val="20"/>
        </w:rPr>
        <w:tab/>
      </w:r>
      <w:r w:rsidR="00263D56">
        <w:rPr>
          <w:rFonts w:ascii="Arial" w:hAnsi="Arial" w:cs="Arial"/>
          <w:b/>
          <w:sz w:val="20"/>
          <w:szCs w:val="20"/>
        </w:rPr>
        <w:t>PART 1:</w:t>
      </w:r>
      <w:r>
        <w:rPr>
          <w:rFonts w:ascii="Arial" w:hAnsi="Arial" w:cs="Arial"/>
          <w:b/>
          <w:sz w:val="20"/>
          <w:szCs w:val="20"/>
        </w:rPr>
        <w:t xml:space="preserve"> FOR DEBATE AND DISCUSSION</w:t>
      </w:r>
    </w:p>
    <w:p w:rsidR="00F328DE" w:rsidRDefault="00F328DE">
      <w:pPr>
        <w:rPr>
          <w:rFonts w:ascii="Arial" w:hAnsi="Arial" w:cs="Arial"/>
          <w:b/>
          <w:sz w:val="20"/>
          <w:szCs w:val="20"/>
        </w:rPr>
      </w:pPr>
    </w:p>
    <w:p w:rsidR="005709B6" w:rsidRDefault="00F328DE">
      <w:pPr>
        <w:rPr>
          <w:rFonts w:ascii="Arial" w:hAnsi="Arial" w:cs="Arial"/>
          <w:b/>
          <w:sz w:val="20"/>
          <w:szCs w:val="20"/>
        </w:rPr>
      </w:pPr>
      <w:r>
        <w:rPr>
          <w:rFonts w:ascii="Arial" w:hAnsi="Arial" w:cs="Arial"/>
          <w:b/>
          <w:sz w:val="20"/>
          <w:szCs w:val="20"/>
        </w:rPr>
        <w:t>3.1</w:t>
      </w:r>
      <w:r>
        <w:rPr>
          <w:rFonts w:ascii="Arial" w:hAnsi="Arial" w:cs="Arial"/>
          <w:b/>
          <w:sz w:val="20"/>
          <w:szCs w:val="20"/>
        </w:rPr>
        <w:tab/>
        <w:t xml:space="preserve">Debate item: PhD by prospective publication – too risky to introduce? </w:t>
      </w:r>
      <w:r>
        <w:rPr>
          <w:rFonts w:ascii="Arial" w:hAnsi="Arial" w:cs="Arial"/>
          <w:sz w:val="20"/>
          <w:szCs w:val="20"/>
        </w:rPr>
        <w:t>(ASC-1617-98)</w:t>
      </w:r>
      <w:r w:rsidR="00263D56">
        <w:rPr>
          <w:rFonts w:ascii="Arial" w:hAnsi="Arial" w:cs="Arial"/>
          <w:b/>
          <w:sz w:val="20"/>
          <w:szCs w:val="20"/>
        </w:rPr>
        <w:t xml:space="preserve"> </w:t>
      </w:r>
    </w:p>
    <w:p w:rsidR="00F328DE" w:rsidRDefault="00F328DE">
      <w:pPr>
        <w:rPr>
          <w:rFonts w:ascii="Arial" w:hAnsi="Arial" w:cs="Arial"/>
          <w:b/>
          <w:sz w:val="20"/>
          <w:szCs w:val="20"/>
        </w:rPr>
      </w:pPr>
    </w:p>
    <w:p w:rsidR="00F328DE" w:rsidRPr="00F328DE" w:rsidRDefault="00F328DE">
      <w:pPr>
        <w:rPr>
          <w:rFonts w:ascii="Arial" w:hAnsi="Arial" w:cs="Arial"/>
          <w:sz w:val="20"/>
          <w:szCs w:val="20"/>
        </w:rPr>
      </w:pPr>
      <w:r>
        <w:rPr>
          <w:rFonts w:ascii="Arial" w:hAnsi="Arial" w:cs="Arial"/>
          <w:sz w:val="20"/>
          <w:szCs w:val="20"/>
        </w:rPr>
        <w:t>3.1.1</w:t>
      </w:r>
      <w:r>
        <w:rPr>
          <w:rFonts w:ascii="Arial" w:hAnsi="Arial" w:cs="Arial"/>
          <w:sz w:val="20"/>
          <w:szCs w:val="20"/>
        </w:rPr>
        <w:tab/>
        <w:t>The Debate item was deferred to the next meeting in October 2017.</w:t>
      </w:r>
    </w:p>
    <w:p w:rsidR="005709B6" w:rsidRDefault="005709B6">
      <w:pPr>
        <w:rPr>
          <w:rFonts w:ascii="Arial" w:hAnsi="Arial" w:cs="Arial"/>
          <w:sz w:val="20"/>
          <w:szCs w:val="20"/>
        </w:rPr>
      </w:pPr>
    </w:p>
    <w:p w:rsidR="00ED2FEF" w:rsidRDefault="00F328DE">
      <w:pPr>
        <w:rPr>
          <w:rFonts w:ascii="Arial" w:hAnsi="Arial" w:cs="Arial"/>
          <w:b/>
          <w:sz w:val="20"/>
          <w:szCs w:val="20"/>
        </w:rPr>
      </w:pPr>
      <w:r>
        <w:rPr>
          <w:rFonts w:ascii="Arial" w:hAnsi="Arial" w:cs="Arial"/>
          <w:b/>
          <w:sz w:val="20"/>
          <w:szCs w:val="20"/>
        </w:rPr>
        <w:t xml:space="preserve">4. </w:t>
      </w:r>
      <w:r>
        <w:rPr>
          <w:rFonts w:ascii="Arial" w:hAnsi="Arial" w:cs="Arial"/>
          <w:b/>
          <w:sz w:val="20"/>
          <w:szCs w:val="20"/>
        </w:rPr>
        <w:tab/>
        <w:t>Institutional Monitoring</w:t>
      </w:r>
    </w:p>
    <w:p w:rsidR="00266444" w:rsidRDefault="00266444">
      <w:pPr>
        <w:rPr>
          <w:rFonts w:ascii="Arial" w:hAnsi="Arial" w:cs="Arial"/>
          <w:b/>
          <w:sz w:val="20"/>
          <w:szCs w:val="20"/>
        </w:rPr>
      </w:pPr>
    </w:p>
    <w:p w:rsidR="00266444" w:rsidRPr="00266444" w:rsidRDefault="00266444" w:rsidP="00266444">
      <w:pPr>
        <w:ind w:left="720" w:hanging="720"/>
        <w:rPr>
          <w:rFonts w:ascii="Arial" w:hAnsi="Arial" w:cs="Arial"/>
          <w:sz w:val="20"/>
          <w:szCs w:val="20"/>
        </w:rPr>
      </w:pPr>
      <w:r w:rsidRPr="00266444">
        <w:rPr>
          <w:rFonts w:ascii="Arial" w:hAnsi="Arial" w:cs="Arial"/>
          <w:b/>
          <w:sz w:val="20"/>
          <w:szCs w:val="20"/>
        </w:rPr>
        <w:t>4.1</w:t>
      </w:r>
      <w:r w:rsidRPr="00266444">
        <w:rPr>
          <w:rFonts w:ascii="Arial" w:hAnsi="Arial" w:cs="Arial"/>
          <w:b/>
          <w:sz w:val="20"/>
          <w:szCs w:val="20"/>
        </w:rPr>
        <w:tab/>
      </w:r>
      <w:r>
        <w:rPr>
          <w:rFonts w:ascii="Arial" w:hAnsi="Arial" w:cs="Arial"/>
          <w:b/>
          <w:sz w:val="20"/>
          <w:szCs w:val="20"/>
        </w:rPr>
        <w:t xml:space="preserve">Faculty of Management Faculty Quality Audit 12 month follow up Report/Action Plan </w:t>
      </w:r>
      <w:r w:rsidRPr="00266444">
        <w:rPr>
          <w:rFonts w:ascii="Arial" w:hAnsi="Arial" w:cs="Arial"/>
          <w:sz w:val="20"/>
          <w:szCs w:val="20"/>
        </w:rPr>
        <w:t>(ASC-1617-99)</w:t>
      </w:r>
    </w:p>
    <w:p w:rsidR="00266444" w:rsidRDefault="00266444">
      <w:pPr>
        <w:rPr>
          <w:rFonts w:ascii="Arial" w:hAnsi="Arial" w:cs="Arial"/>
          <w:b/>
          <w:sz w:val="20"/>
          <w:szCs w:val="20"/>
        </w:rPr>
      </w:pPr>
    </w:p>
    <w:p w:rsidR="00266444" w:rsidRDefault="00266444" w:rsidP="00266444">
      <w:pPr>
        <w:ind w:left="720" w:hanging="720"/>
        <w:rPr>
          <w:rFonts w:ascii="Arial" w:hAnsi="Arial" w:cs="Arial"/>
          <w:sz w:val="20"/>
          <w:szCs w:val="20"/>
        </w:rPr>
      </w:pPr>
      <w:r>
        <w:rPr>
          <w:rFonts w:ascii="Arial" w:hAnsi="Arial" w:cs="Arial"/>
          <w:sz w:val="20"/>
          <w:szCs w:val="20"/>
        </w:rPr>
        <w:t>4.1.1</w:t>
      </w:r>
      <w:r>
        <w:rPr>
          <w:rFonts w:ascii="Arial" w:hAnsi="Arial" w:cs="Arial"/>
          <w:sz w:val="20"/>
          <w:szCs w:val="20"/>
        </w:rPr>
        <w:tab/>
        <w:t>The Committee received the Faculty of Management</w:t>
      </w:r>
      <w:r w:rsidR="00207056">
        <w:rPr>
          <w:rFonts w:ascii="Arial" w:hAnsi="Arial" w:cs="Arial"/>
          <w:sz w:val="20"/>
          <w:szCs w:val="20"/>
        </w:rPr>
        <w:t xml:space="preserve"> 12 month follow-up to the</w:t>
      </w:r>
      <w:r>
        <w:rPr>
          <w:rFonts w:ascii="Arial" w:hAnsi="Arial" w:cs="Arial"/>
          <w:sz w:val="20"/>
          <w:szCs w:val="20"/>
        </w:rPr>
        <w:t xml:space="preserve"> Action Plan</w:t>
      </w:r>
      <w:r w:rsidR="00207056">
        <w:rPr>
          <w:rFonts w:ascii="Arial" w:hAnsi="Arial" w:cs="Arial"/>
          <w:sz w:val="20"/>
          <w:szCs w:val="20"/>
        </w:rPr>
        <w:t xml:space="preserve"> from</w:t>
      </w:r>
      <w:r>
        <w:rPr>
          <w:rFonts w:ascii="Arial" w:hAnsi="Arial" w:cs="Arial"/>
          <w:sz w:val="20"/>
          <w:szCs w:val="20"/>
        </w:rPr>
        <w:t xml:space="preserve"> the </w:t>
      </w:r>
      <w:r w:rsidR="001E29AC">
        <w:rPr>
          <w:rFonts w:ascii="Arial" w:hAnsi="Arial" w:cs="Arial"/>
          <w:sz w:val="20"/>
          <w:szCs w:val="20"/>
        </w:rPr>
        <w:t xml:space="preserve">May 2016 Faculty </w:t>
      </w:r>
      <w:r>
        <w:rPr>
          <w:rFonts w:ascii="Arial" w:hAnsi="Arial" w:cs="Arial"/>
          <w:sz w:val="20"/>
          <w:szCs w:val="20"/>
        </w:rPr>
        <w:t>Quality Audit</w:t>
      </w:r>
      <w:r w:rsidR="001E29AC">
        <w:rPr>
          <w:rFonts w:ascii="Arial" w:hAnsi="Arial" w:cs="Arial"/>
          <w:sz w:val="20"/>
          <w:szCs w:val="20"/>
        </w:rPr>
        <w:t xml:space="preserve">. </w:t>
      </w:r>
      <w:r w:rsidR="00460AEC">
        <w:rPr>
          <w:rFonts w:ascii="Arial" w:hAnsi="Arial" w:cs="Arial"/>
          <w:sz w:val="20"/>
          <w:szCs w:val="20"/>
        </w:rPr>
        <w:t xml:space="preserve"> It was noted that </w:t>
      </w:r>
      <w:r w:rsidR="00D46DE7">
        <w:rPr>
          <w:rFonts w:ascii="Arial" w:hAnsi="Arial" w:cs="Arial"/>
          <w:sz w:val="20"/>
          <w:szCs w:val="20"/>
        </w:rPr>
        <w:t>FAB and FESEC were supporting t</w:t>
      </w:r>
      <w:r w:rsidR="00207056">
        <w:rPr>
          <w:rFonts w:ascii="Arial" w:hAnsi="Arial" w:cs="Arial"/>
          <w:sz w:val="20"/>
          <w:szCs w:val="20"/>
        </w:rPr>
        <w:t>he integration of the</w:t>
      </w:r>
      <w:r w:rsidR="00D46DE7">
        <w:rPr>
          <w:rFonts w:ascii="Arial" w:hAnsi="Arial" w:cs="Arial"/>
          <w:sz w:val="20"/>
          <w:szCs w:val="20"/>
        </w:rPr>
        <w:t xml:space="preserve"> enhancement</w:t>
      </w:r>
      <w:r w:rsidR="00207056">
        <w:rPr>
          <w:rFonts w:ascii="Arial" w:hAnsi="Arial" w:cs="Arial"/>
          <w:sz w:val="20"/>
          <w:szCs w:val="20"/>
        </w:rPr>
        <w:t xml:space="preserve"> strategy</w:t>
      </w:r>
      <w:r w:rsidR="00D46DE7">
        <w:rPr>
          <w:rFonts w:ascii="Arial" w:hAnsi="Arial" w:cs="Arial"/>
          <w:sz w:val="20"/>
          <w:szCs w:val="20"/>
        </w:rPr>
        <w:t xml:space="preserve"> acr</w:t>
      </w:r>
      <w:r w:rsidR="00207056">
        <w:rPr>
          <w:rFonts w:ascii="Arial" w:hAnsi="Arial" w:cs="Arial"/>
          <w:sz w:val="20"/>
          <w:szCs w:val="20"/>
        </w:rPr>
        <w:t xml:space="preserve">oss the Faculty and ensuring that all </w:t>
      </w:r>
      <w:r w:rsidR="009C1E5B">
        <w:rPr>
          <w:rFonts w:ascii="Arial" w:hAnsi="Arial" w:cs="Arial"/>
          <w:sz w:val="20"/>
          <w:szCs w:val="20"/>
        </w:rPr>
        <w:t>D</w:t>
      </w:r>
      <w:r w:rsidR="00207056">
        <w:rPr>
          <w:rFonts w:ascii="Arial" w:hAnsi="Arial" w:cs="Arial"/>
          <w:sz w:val="20"/>
          <w:szCs w:val="20"/>
        </w:rPr>
        <w:t>epartments remain</w:t>
      </w:r>
      <w:r w:rsidR="00D46DE7">
        <w:rPr>
          <w:rFonts w:ascii="Arial" w:hAnsi="Arial" w:cs="Arial"/>
          <w:sz w:val="20"/>
          <w:szCs w:val="20"/>
        </w:rPr>
        <w:t xml:space="preserve"> focussed on these objectives and goals.</w:t>
      </w:r>
    </w:p>
    <w:p w:rsidR="00D46DE7" w:rsidRDefault="00D46DE7" w:rsidP="00266444">
      <w:pPr>
        <w:ind w:left="720" w:hanging="720"/>
        <w:rPr>
          <w:rFonts w:ascii="Arial" w:hAnsi="Arial" w:cs="Arial"/>
          <w:sz w:val="20"/>
          <w:szCs w:val="20"/>
        </w:rPr>
      </w:pPr>
    </w:p>
    <w:p w:rsidR="00D46DE7" w:rsidRDefault="00D46DE7" w:rsidP="00266444">
      <w:pPr>
        <w:ind w:left="720" w:hanging="720"/>
        <w:rPr>
          <w:rFonts w:ascii="Arial" w:hAnsi="Arial" w:cs="Arial"/>
          <w:sz w:val="20"/>
          <w:szCs w:val="20"/>
        </w:rPr>
      </w:pPr>
      <w:r>
        <w:rPr>
          <w:rFonts w:ascii="Arial" w:hAnsi="Arial" w:cs="Arial"/>
          <w:sz w:val="20"/>
          <w:szCs w:val="20"/>
        </w:rPr>
        <w:t>4.1.2</w:t>
      </w:r>
      <w:r>
        <w:rPr>
          <w:rFonts w:ascii="Arial" w:hAnsi="Arial" w:cs="Arial"/>
          <w:sz w:val="20"/>
          <w:szCs w:val="20"/>
        </w:rPr>
        <w:tab/>
        <w:t>The Committee noted that greater support for placements and employability enhancements had been put in place</w:t>
      </w:r>
      <w:r w:rsidR="00207056">
        <w:rPr>
          <w:rFonts w:ascii="Arial" w:hAnsi="Arial" w:cs="Arial"/>
          <w:sz w:val="20"/>
          <w:szCs w:val="20"/>
        </w:rPr>
        <w:t xml:space="preserve"> across the Faculty</w:t>
      </w:r>
      <w:r>
        <w:rPr>
          <w:rFonts w:ascii="Arial" w:hAnsi="Arial" w:cs="Arial"/>
          <w:sz w:val="20"/>
          <w:szCs w:val="20"/>
        </w:rPr>
        <w:t xml:space="preserve"> during 2016/17. These included a standardisation of </w:t>
      </w:r>
      <w:r w:rsidR="00207056">
        <w:rPr>
          <w:rFonts w:ascii="Arial" w:hAnsi="Arial" w:cs="Arial"/>
          <w:sz w:val="20"/>
          <w:szCs w:val="20"/>
        </w:rPr>
        <w:t>the approach to</w:t>
      </w:r>
      <w:r w:rsidR="003E43F6">
        <w:rPr>
          <w:rFonts w:ascii="Arial" w:hAnsi="Arial" w:cs="Arial"/>
          <w:sz w:val="20"/>
          <w:szCs w:val="20"/>
        </w:rPr>
        <w:t>,</w:t>
      </w:r>
      <w:r w:rsidR="00207056">
        <w:rPr>
          <w:rFonts w:ascii="Arial" w:hAnsi="Arial" w:cs="Arial"/>
          <w:sz w:val="20"/>
          <w:szCs w:val="20"/>
        </w:rPr>
        <w:t xml:space="preserve"> and experience of</w:t>
      </w:r>
      <w:r w:rsidR="003E43F6">
        <w:rPr>
          <w:rFonts w:ascii="Arial" w:hAnsi="Arial" w:cs="Arial"/>
          <w:sz w:val="20"/>
          <w:szCs w:val="20"/>
        </w:rPr>
        <w:t>,</w:t>
      </w:r>
      <w:r w:rsidR="00207056">
        <w:rPr>
          <w:rFonts w:ascii="Arial" w:hAnsi="Arial" w:cs="Arial"/>
          <w:sz w:val="20"/>
          <w:szCs w:val="20"/>
        </w:rPr>
        <w:t xml:space="preserve"> </w:t>
      </w:r>
      <w:r>
        <w:rPr>
          <w:rFonts w:ascii="Arial" w:hAnsi="Arial" w:cs="Arial"/>
          <w:sz w:val="20"/>
          <w:szCs w:val="20"/>
        </w:rPr>
        <w:t xml:space="preserve">placements </w:t>
      </w:r>
      <w:r w:rsidR="00207056">
        <w:rPr>
          <w:rFonts w:ascii="Arial" w:hAnsi="Arial" w:cs="Arial"/>
          <w:sz w:val="20"/>
          <w:szCs w:val="20"/>
        </w:rPr>
        <w:t>(</w:t>
      </w:r>
      <w:r>
        <w:rPr>
          <w:rFonts w:ascii="Arial" w:hAnsi="Arial" w:cs="Arial"/>
          <w:sz w:val="20"/>
          <w:szCs w:val="20"/>
        </w:rPr>
        <w:t>whe</w:t>
      </w:r>
      <w:r w:rsidR="00207056">
        <w:rPr>
          <w:rFonts w:ascii="Arial" w:hAnsi="Arial" w:cs="Arial"/>
          <w:sz w:val="20"/>
          <w:szCs w:val="20"/>
        </w:rPr>
        <w:t xml:space="preserve">ther compulsory or optional), improved </w:t>
      </w:r>
      <w:r w:rsidR="003E43F6">
        <w:rPr>
          <w:rFonts w:ascii="Arial" w:hAnsi="Arial" w:cs="Arial"/>
          <w:sz w:val="20"/>
          <w:szCs w:val="20"/>
        </w:rPr>
        <w:t>pre-placement support incorporating a</w:t>
      </w:r>
      <w:r w:rsidR="00207056">
        <w:rPr>
          <w:rFonts w:ascii="Arial" w:hAnsi="Arial" w:cs="Arial"/>
          <w:sz w:val="20"/>
          <w:szCs w:val="20"/>
        </w:rPr>
        <w:t xml:space="preserve"> specifically designed induction and a greater emphasis on the value of the placement as a learning opportunity for students highlighted by the introduction of a prizes and a </w:t>
      </w:r>
      <w:r w:rsidR="00717D45">
        <w:rPr>
          <w:rFonts w:ascii="Arial" w:hAnsi="Arial" w:cs="Arial"/>
          <w:sz w:val="20"/>
          <w:szCs w:val="20"/>
        </w:rPr>
        <w:t xml:space="preserve">Faculty </w:t>
      </w:r>
      <w:r w:rsidR="00207056">
        <w:rPr>
          <w:rFonts w:ascii="Arial" w:hAnsi="Arial" w:cs="Arial"/>
          <w:sz w:val="20"/>
          <w:szCs w:val="20"/>
        </w:rPr>
        <w:t>ceremony to celebrate placement success.</w:t>
      </w:r>
    </w:p>
    <w:p w:rsidR="00207056" w:rsidRDefault="00207056" w:rsidP="00266444">
      <w:pPr>
        <w:ind w:left="720" w:hanging="720"/>
        <w:rPr>
          <w:rFonts w:ascii="Arial" w:hAnsi="Arial" w:cs="Arial"/>
          <w:sz w:val="20"/>
          <w:szCs w:val="20"/>
        </w:rPr>
      </w:pPr>
    </w:p>
    <w:p w:rsidR="0052088A" w:rsidRDefault="00207056" w:rsidP="00266444">
      <w:pPr>
        <w:ind w:left="720" w:hanging="720"/>
        <w:rPr>
          <w:rFonts w:ascii="Arial" w:hAnsi="Arial" w:cs="Arial"/>
          <w:sz w:val="20"/>
          <w:szCs w:val="20"/>
        </w:rPr>
      </w:pPr>
      <w:r>
        <w:rPr>
          <w:rFonts w:ascii="Arial" w:hAnsi="Arial" w:cs="Arial"/>
          <w:sz w:val="20"/>
          <w:szCs w:val="20"/>
        </w:rPr>
        <w:t>4.1.3</w:t>
      </w:r>
      <w:r>
        <w:rPr>
          <w:rFonts w:ascii="Arial" w:hAnsi="Arial" w:cs="Arial"/>
          <w:sz w:val="20"/>
          <w:szCs w:val="20"/>
        </w:rPr>
        <w:tab/>
        <w:t>The Chair queried what kind of interdisciplinary activities had been developed to further develop the employability agenda across departments within the Faculty. The Deputy Dean Education &amp; Professional Practice reported that although there had been activity</w:t>
      </w:r>
      <w:r w:rsidR="009C1E5B">
        <w:rPr>
          <w:rFonts w:ascii="Arial" w:hAnsi="Arial" w:cs="Arial"/>
          <w:sz w:val="20"/>
          <w:szCs w:val="20"/>
        </w:rPr>
        <w:t>,</w:t>
      </w:r>
      <w:r>
        <w:rPr>
          <w:rFonts w:ascii="Arial" w:hAnsi="Arial" w:cs="Arial"/>
          <w:sz w:val="20"/>
          <w:szCs w:val="20"/>
        </w:rPr>
        <w:t xml:space="preserve"> </w:t>
      </w:r>
      <w:r w:rsidR="0052088A">
        <w:rPr>
          <w:rFonts w:ascii="Arial" w:hAnsi="Arial" w:cs="Arial"/>
          <w:sz w:val="20"/>
          <w:szCs w:val="20"/>
        </w:rPr>
        <w:t xml:space="preserve">data from </w:t>
      </w:r>
      <w:r>
        <w:rPr>
          <w:rFonts w:ascii="Arial" w:hAnsi="Arial" w:cs="Arial"/>
          <w:sz w:val="20"/>
          <w:szCs w:val="20"/>
        </w:rPr>
        <w:t xml:space="preserve">Programme Leaders would need to be </w:t>
      </w:r>
      <w:r w:rsidR="0052088A">
        <w:rPr>
          <w:rFonts w:ascii="Arial" w:hAnsi="Arial" w:cs="Arial"/>
          <w:sz w:val="20"/>
          <w:szCs w:val="20"/>
        </w:rPr>
        <w:t>collated to provide details</w:t>
      </w:r>
      <w:r w:rsidR="00A62E52">
        <w:rPr>
          <w:rFonts w:ascii="Arial" w:hAnsi="Arial" w:cs="Arial"/>
          <w:sz w:val="20"/>
          <w:szCs w:val="20"/>
        </w:rPr>
        <w:t>.</w:t>
      </w:r>
      <w:r w:rsidR="0052088A">
        <w:rPr>
          <w:rFonts w:ascii="Arial" w:hAnsi="Arial" w:cs="Arial"/>
          <w:sz w:val="20"/>
          <w:szCs w:val="20"/>
        </w:rPr>
        <w:t xml:space="preserve"> It was agreed this data would be shared with the Committee at the next meeting.</w:t>
      </w:r>
    </w:p>
    <w:p w:rsidR="00207056" w:rsidRPr="00266444" w:rsidRDefault="0052088A" w:rsidP="00266444">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AM</w:t>
      </w:r>
      <w:r>
        <w:rPr>
          <w:rFonts w:ascii="Arial" w:hAnsi="Arial" w:cs="Arial"/>
          <w:sz w:val="20"/>
          <w:szCs w:val="20"/>
        </w:rPr>
        <w:t xml:space="preserve"> </w:t>
      </w:r>
    </w:p>
    <w:p w:rsidR="00F328DE" w:rsidRPr="00266444" w:rsidRDefault="00F328DE">
      <w:pPr>
        <w:rPr>
          <w:rFonts w:ascii="Arial" w:hAnsi="Arial" w:cs="Arial"/>
          <w:b/>
          <w:sz w:val="20"/>
          <w:szCs w:val="20"/>
        </w:rPr>
      </w:pPr>
    </w:p>
    <w:p w:rsidR="00F328DE" w:rsidRPr="009A7C30" w:rsidRDefault="00E73004">
      <w:pPr>
        <w:rPr>
          <w:rFonts w:ascii="Arial" w:hAnsi="Arial" w:cs="Arial"/>
          <w:sz w:val="20"/>
          <w:szCs w:val="20"/>
        </w:rPr>
      </w:pPr>
      <w:r>
        <w:rPr>
          <w:rFonts w:ascii="Arial" w:hAnsi="Arial" w:cs="Arial"/>
          <w:b/>
          <w:sz w:val="20"/>
          <w:szCs w:val="20"/>
        </w:rPr>
        <w:t>4.2</w:t>
      </w:r>
      <w:r>
        <w:rPr>
          <w:rFonts w:ascii="Arial" w:hAnsi="Arial" w:cs="Arial"/>
          <w:b/>
          <w:sz w:val="20"/>
          <w:szCs w:val="20"/>
        </w:rPr>
        <w:tab/>
        <w:t>Annual Monitoring and Enhancement Review 2016/17</w:t>
      </w:r>
      <w:r w:rsidR="009A7C30">
        <w:rPr>
          <w:rFonts w:ascii="Arial" w:hAnsi="Arial" w:cs="Arial"/>
          <w:b/>
          <w:sz w:val="20"/>
          <w:szCs w:val="20"/>
        </w:rPr>
        <w:t xml:space="preserve"> </w:t>
      </w:r>
      <w:r w:rsidR="009A7C30" w:rsidRPr="009A7C30">
        <w:rPr>
          <w:rFonts w:ascii="Arial" w:hAnsi="Arial" w:cs="Arial"/>
          <w:sz w:val="20"/>
          <w:szCs w:val="20"/>
        </w:rPr>
        <w:t>(ASC-1617-100)</w:t>
      </w:r>
    </w:p>
    <w:p w:rsidR="00E73004" w:rsidRDefault="00E73004">
      <w:pPr>
        <w:rPr>
          <w:rFonts w:ascii="Arial" w:hAnsi="Arial" w:cs="Arial"/>
          <w:b/>
          <w:sz w:val="20"/>
          <w:szCs w:val="20"/>
        </w:rPr>
      </w:pPr>
    </w:p>
    <w:p w:rsidR="00E73004" w:rsidRDefault="00E73004" w:rsidP="00E73004">
      <w:pPr>
        <w:ind w:left="720" w:hanging="720"/>
        <w:rPr>
          <w:rFonts w:ascii="Arial" w:hAnsi="Arial" w:cs="Arial"/>
          <w:sz w:val="20"/>
          <w:szCs w:val="20"/>
        </w:rPr>
      </w:pPr>
      <w:r>
        <w:rPr>
          <w:rFonts w:ascii="Arial" w:hAnsi="Arial" w:cs="Arial"/>
          <w:sz w:val="20"/>
          <w:szCs w:val="20"/>
        </w:rPr>
        <w:t>4.2.1</w:t>
      </w:r>
      <w:r>
        <w:rPr>
          <w:rFonts w:ascii="Arial" w:hAnsi="Arial" w:cs="Arial"/>
          <w:sz w:val="20"/>
          <w:szCs w:val="20"/>
        </w:rPr>
        <w:tab/>
        <w:t>The Head of Academic Services presented the proposed new p</w:t>
      </w:r>
      <w:r w:rsidR="00A62E52">
        <w:rPr>
          <w:rFonts w:ascii="Arial" w:hAnsi="Arial" w:cs="Arial"/>
          <w:sz w:val="20"/>
          <w:szCs w:val="20"/>
        </w:rPr>
        <w:t>olicy</w:t>
      </w:r>
      <w:r>
        <w:rPr>
          <w:rFonts w:ascii="Arial" w:hAnsi="Arial" w:cs="Arial"/>
          <w:sz w:val="20"/>
          <w:szCs w:val="20"/>
        </w:rPr>
        <w:t xml:space="preserve"> and procedure for annual monitoring with the intention of applying the new process this academic year (2016/17). The </w:t>
      </w:r>
      <w:r w:rsidR="00A62E52">
        <w:rPr>
          <w:rFonts w:ascii="Arial" w:hAnsi="Arial" w:cs="Arial"/>
          <w:sz w:val="20"/>
          <w:szCs w:val="20"/>
        </w:rPr>
        <w:lastRenderedPageBreak/>
        <w:t>broad</w:t>
      </w:r>
      <w:r>
        <w:rPr>
          <w:rFonts w:ascii="Arial" w:hAnsi="Arial" w:cs="Arial"/>
          <w:sz w:val="20"/>
          <w:szCs w:val="20"/>
        </w:rPr>
        <w:t xml:space="preserve"> principles were approved at the April 2017 meeting of ASC</w:t>
      </w:r>
      <w:r>
        <w:rPr>
          <w:rStyle w:val="FootnoteReference"/>
          <w:rFonts w:ascii="Arial" w:hAnsi="Arial" w:cs="Arial"/>
          <w:sz w:val="20"/>
          <w:szCs w:val="20"/>
        </w:rPr>
        <w:footnoteReference w:id="1"/>
      </w:r>
      <w:r w:rsidR="00A62E52">
        <w:rPr>
          <w:rFonts w:ascii="Arial" w:hAnsi="Arial" w:cs="Arial"/>
          <w:sz w:val="20"/>
          <w:szCs w:val="20"/>
        </w:rPr>
        <w:t xml:space="preserve">. </w:t>
      </w:r>
      <w:r>
        <w:rPr>
          <w:rFonts w:ascii="Arial" w:hAnsi="Arial" w:cs="Arial"/>
          <w:sz w:val="20"/>
          <w:szCs w:val="20"/>
        </w:rPr>
        <w:t xml:space="preserve"> </w:t>
      </w:r>
      <w:r w:rsidR="00A62E52">
        <w:rPr>
          <w:rFonts w:ascii="Arial" w:hAnsi="Arial" w:cs="Arial"/>
          <w:sz w:val="20"/>
          <w:szCs w:val="20"/>
        </w:rPr>
        <w:t xml:space="preserve">The </w:t>
      </w:r>
      <w:r>
        <w:rPr>
          <w:rFonts w:ascii="Arial" w:hAnsi="Arial" w:cs="Arial"/>
          <w:sz w:val="20"/>
          <w:szCs w:val="20"/>
        </w:rPr>
        <w:t xml:space="preserve">paper </w:t>
      </w:r>
      <w:r w:rsidR="00A62E52">
        <w:rPr>
          <w:rFonts w:ascii="Arial" w:hAnsi="Arial" w:cs="Arial"/>
          <w:sz w:val="20"/>
          <w:szCs w:val="20"/>
        </w:rPr>
        <w:t>provided further information on the new</w:t>
      </w:r>
      <w:r>
        <w:rPr>
          <w:rFonts w:ascii="Arial" w:hAnsi="Arial" w:cs="Arial"/>
          <w:sz w:val="20"/>
          <w:szCs w:val="20"/>
        </w:rPr>
        <w:t xml:space="preserve"> Annual Monitoring and Enhancement Review (AMER) </w:t>
      </w:r>
      <w:r w:rsidR="00A62E52">
        <w:rPr>
          <w:rFonts w:ascii="Arial" w:hAnsi="Arial" w:cs="Arial"/>
          <w:sz w:val="20"/>
          <w:szCs w:val="20"/>
        </w:rPr>
        <w:t xml:space="preserve">which </w:t>
      </w:r>
      <w:r>
        <w:rPr>
          <w:rFonts w:ascii="Arial" w:hAnsi="Arial" w:cs="Arial"/>
          <w:sz w:val="20"/>
          <w:szCs w:val="20"/>
        </w:rPr>
        <w:t xml:space="preserve">would replace the previous policy </w:t>
      </w:r>
      <w:r w:rsidR="00A62E52">
        <w:rPr>
          <w:rFonts w:ascii="Arial" w:hAnsi="Arial" w:cs="Arial"/>
          <w:sz w:val="20"/>
          <w:szCs w:val="20"/>
        </w:rPr>
        <w:t xml:space="preserve">and procedure </w:t>
      </w:r>
      <w:r>
        <w:rPr>
          <w:rFonts w:ascii="Arial" w:hAnsi="Arial" w:cs="Arial"/>
          <w:sz w:val="20"/>
          <w:szCs w:val="20"/>
        </w:rPr>
        <w:t>known as Annual Review and Continuous Monitoring (ARCM)</w:t>
      </w:r>
      <w:r w:rsidR="00A62E52">
        <w:rPr>
          <w:rFonts w:ascii="Arial" w:hAnsi="Arial" w:cs="Arial"/>
          <w:sz w:val="20"/>
          <w:szCs w:val="20"/>
        </w:rPr>
        <w:t xml:space="preserve">: </w:t>
      </w:r>
      <w:r w:rsidR="008B2D01" w:rsidRPr="008B2D01">
        <w:rPr>
          <w:rFonts w:ascii="Arial" w:hAnsi="Arial" w:cs="Arial"/>
          <w:i/>
          <w:sz w:val="20"/>
          <w:szCs w:val="20"/>
        </w:rPr>
        <w:t>5C – Continuous Monitoring of Taught Academic Provision: Policy and Procedure</w:t>
      </w:r>
      <w:r w:rsidR="008B2D01">
        <w:rPr>
          <w:rFonts w:ascii="Arial" w:hAnsi="Arial" w:cs="Arial"/>
          <w:sz w:val="20"/>
          <w:szCs w:val="20"/>
        </w:rPr>
        <w:t>. AMER present</w:t>
      </w:r>
      <w:r w:rsidR="00A62E52">
        <w:rPr>
          <w:rFonts w:ascii="Arial" w:hAnsi="Arial" w:cs="Arial"/>
          <w:sz w:val="20"/>
          <w:szCs w:val="20"/>
        </w:rPr>
        <w:t>ed</w:t>
      </w:r>
      <w:r w:rsidR="008B2D01">
        <w:rPr>
          <w:rFonts w:ascii="Arial" w:hAnsi="Arial" w:cs="Arial"/>
          <w:sz w:val="20"/>
          <w:szCs w:val="20"/>
        </w:rPr>
        <w:t xml:space="preserve"> a major change t</w:t>
      </w:r>
      <w:r w:rsidR="00DE19EF">
        <w:rPr>
          <w:rFonts w:ascii="Arial" w:hAnsi="Arial" w:cs="Arial"/>
          <w:sz w:val="20"/>
          <w:szCs w:val="20"/>
        </w:rPr>
        <w:t>o the exi</w:t>
      </w:r>
      <w:r w:rsidR="00A62E52">
        <w:rPr>
          <w:rFonts w:ascii="Arial" w:hAnsi="Arial" w:cs="Arial"/>
          <w:sz w:val="20"/>
          <w:szCs w:val="20"/>
        </w:rPr>
        <w:t>s</w:t>
      </w:r>
      <w:r w:rsidR="00DE19EF">
        <w:rPr>
          <w:rFonts w:ascii="Arial" w:hAnsi="Arial" w:cs="Arial"/>
          <w:sz w:val="20"/>
          <w:szCs w:val="20"/>
        </w:rPr>
        <w:t>ting policy</w:t>
      </w:r>
      <w:r w:rsidR="008B2D01">
        <w:rPr>
          <w:rFonts w:ascii="Arial" w:hAnsi="Arial" w:cs="Arial"/>
          <w:sz w:val="20"/>
          <w:szCs w:val="20"/>
        </w:rPr>
        <w:t xml:space="preserve"> and w</w:t>
      </w:r>
      <w:r w:rsidR="00A62E52">
        <w:rPr>
          <w:rFonts w:ascii="Arial" w:hAnsi="Arial" w:cs="Arial"/>
          <w:sz w:val="20"/>
          <w:szCs w:val="20"/>
        </w:rPr>
        <w:t>ould therefore</w:t>
      </w:r>
      <w:r w:rsidR="008B2D01">
        <w:rPr>
          <w:rFonts w:ascii="Arial" w:hAnsi="Arial" w:cs="Arial"/>
          <w:sz w:val="20"/>
          <w:szCs w:val="20"/>
        </w:rPr>
        <w:t xml:space="preserve"> require approval from Senate.</w:t>
      </w:r>
    </w:p>
    <w:p w:rsidR="008B2D01" w:rsidRDefault="008B2D01" w:rsidP="00E73004">
      <w:pPr>
        <w:ind w:left="720" w:hanging="720"/>
        <w:rPr>
          <w:rFonts w:ascii="Arial" w:hAnsi="Arial" w:cs="Arial"/>
          <w:sz w:val="20"/>
          <w:szCs w:val="20"/>
        </w:rPr>
      </w:pPr>
    </w:p>
    <w:p w:rsidR="008B2D01" w:rsidRDefault="008B2D01" w:rsidP="00E73004">
      <w:pPr>
        <w:ind w:left="720" w:hanging="720"/>
        <w:rPr>
          <w:rFonts w:ascii="Arial" w:hAnsi="Arial" w:cs="Arial"/>
          <w:sz w:val="20"/>
          <w:szCs w:val="20"/>
        </w:rPr>
      </w:pPr>
      <w:r>
        <w:rPr>
          <w:rFonts w:ascii="Arial" w:hAnsi="Arial" w:cs="Arial"/>
          <w:sz w:val="20"/>
          <w:szCs w:val="20"/>
        </w:rPr>
        <w:t>4.2.2</w:t>
      </w:r>
      <w:r>
        <w:rPr>
          <w:rFonts w:ascii="Arial" w:hAnsi="Arial" w:cs="Arial"/>
          <w:sz w:val="20"/>
          <w:szCs w:val="20"/>
        </w:rPr>
        <w:tab/>
        <w:t>The Faculty of Health and Social Sciences (FHSS) raised some concerns about</w:t>
      </w:r>
      <w:r w:rsidR="00DE19EF">
        <w:rPr>
          <w:rFonts w:ascii="Arial" w:hAnsi="Arial" w:cs="Arial"/>
          <w:sz w:val="20"/>
          <w:szCs w:val="20"/>
        </w:rPr>
        <w:t xml:space="preserve"> the timings of the new process</w:t>
      </w:r>
      <w:r>
        <w:rPr>
          <w:rFonts w:ascii="Arial" w:hAnsi="Arial" w:cs="Arial"/>
          <w:sz w:val="20"/>
          <w:szCs w:val="20"/>
        </w:rPr>
        <w:t xml:space="preserve"> </w:t>
      </w:r>
      <w:r w:rsidR="00DE19EF">
        <w:rPr>
          <w:rFonts w:ascii="Arial" w:hAnsi="Arial" w:cs="Arial"/>
          <w:sz w:val="20"/>
          <w:szCs w:val="20"/>
        </w:rPr>
        <w:t>as the</w:t>
      </w:r>
      <w:r>
        <w:rPr>
          <w:rFonts w:ascii="Arial" w:hAnsi="Arial" w:cs="Arial"/>
          <w:sz w:val="20"/>
          <w:szCs w:val="20"/>
        </w:rPr>
        <w:t xml:space="preserve"> AMER requires earlier reporting and review of </w:t>
      </w:r>
      <w:r w:rsidR="00C64DF9">
        <w:rPr>
          <w:rFonts w:ascii="Arial" w:hAnsi="Arial" w:cs="Arial"/>
          <w:sz w:val="20"/>
          <w:szCs w:val="20"/>
        </w:rPr>
        <w:t xml:space="preserve">some </w:t>
      </w:r>
      <w:r>
        <w:rPr>
          <w:rFonts w:ascii="Arial" w:hAnsi="Arial" w:cs="Arial"/>
          <w:sz w:val="20"/>
          <w:szCs w:val="20"/>
        </w:rPr>
        <w:t xml:space="preserve">data, and </w:t>
      </w:r>
      <w:r w:rsidR="00DE19EF">
        <w:rPr>
          <w:rFonts w:ascii="Arial" w:hAnsi="Arial" w:cs="Arial"/>
          <w:sz w:val="20"/>
          <w:szCs w:val="20"/>
        </w:rPr>
        <w:t xml:space="preserve">for </w:t>
      </w:r>
      <w:r>
        <w:rPr>
          <w:rFonts w:ascii="Arial" w:hAnsi="Arial" w:cs="Arial"/>
          <w:sz w:val="20"/>
          <w:szCs w:val="20"/>
        </w:rPr>
        <w:t xml:space="preserve">consideration </w:t>
      </w:r>
      <w:r w:rsidR="00922523">
        <w:rPr>
          <w:rFonts w:ascii="Arial" w:hAnsi="Arial" w:cs="Arial"/>
          <w:sz w:val="20"/>
          <w:szCs w:val="20"/>
        </w:rPr>
        <w:t xml:space="preserve">to take place </w:t>
      </w:r>
      <w:r w:rsidR="00DE19EF">
        <w:rPr>
          <w:rFonts w:ascii="Arial" w:hAnsi="Arial" w:cs="Arial"/>
          <w:sz w:val="20"/>
          <w:szCs w:val="20"/>
        </w:rPr>
        <w:t xml:space="preserve">at </w:t>
      </w:r>
      <w:r w:rsidR="009C1E5B">
        <w:rPr>
          <w:rFonts w:ascii="Arial" w:hAnsi="Arial" w:cs="Arial"/>
          <w:sz w:val="20"/>
          <w:szCs w:val="20"/>
        </w:rPr>
        <w:t>D</w:t>
      </w:r>
      <w:r w:rsidR="00DE19EF">
        <w:rPr>
          <w:rFonts w:ascii="Arial" w:hAnsi="Arial" w:cs="Arial"/>
          <w:sz w:val="20"/>
          <w:szCs w:val="20"/>
        </w:rPr>
        <w:t>epartment as well as Faculty level</w:t>
      </w:r>
      <w:r>
        <w:rPr>
          <w:rFonts w:ascii="Arial" w:hAnsi="Arial" w:cs="Arial"/>
          <w:sz w:val="20"/>
          <w:szCs w:val="20"/>
        </w:rPr>
        <w:t xml:space="preserve"> before reports are received at ASC in October. FHSS assessment boards tend to take place in September, at a later point in the academic year compared to other Faculties</w:t>
      </w:r>
      <w:r w:rsidR="00922523">
        <w:rPr>
          <w:rFonts w:ascii="Arial" w:hAnsi="Arial" w:cs="Arial"/>
          <w:sz w:val="20"/>
          <w:szCs w:val="20"/>
        </w:rPr>
        <w:t>,</w:t>
      </w:r>
      <w:r>
        <w:rPr>
          <w:rFonts w:ascii="Arial" w:hAnsi="Arial" w:cs="Arial"/>
          <w:sz w:val="20"/>
          <w:szCs w:val="20"/>
        </w:rPr>
        <w:t xml:space="preserve"> and there was</w:t>
      </w:r>
      <w:r w:rsidR="00922523">
        <w:rPr>
          <w:rFonts w:ascii="Arial" w:hAnsi="Arial" w:cs="Arial"/>
          <w:sz w:val="20"/>
          <w:szCs w:val="20"/>
        </w:rPr>
        <w:t xml:space="preserve"> some</w:t>
      </w:r>
      <w:r>
        <w:rPr>
          <w:rFonts w:ascii="Arial" w:hAnsi="Arial" w:cs="Arial"/>
          <w:sz w:val="20"/>
          <w:szCs w:val="20"/>
        </w:rPr>
        <w:t xml:space="preserve"> concern that this would not give enough time to complete unit monitoring reports which forms an important part of the annual monitoring process.</w:t>
      </w:r>
    </w:p>
    <w:p w:rsidR="008B2D01" w:rsidRDefault="008B2D01" w:rsidP="00E73004">
      <w:pPr>
        <w:ind w:left="720" w:hanging="720"/>
        <w:rPr>
          <w:rFonts w:ascii="Arial" w:hAnsi="Arial" w:cs="Arial"/>
          <w:sz w:val="20"/>
          <w:szCs w:val="20"/>
        </w:rPr>
      </w:pPr>
    </w:p>
    <w:p w:rsidR="008B2D01" w:rsidRDefault="008B2D01" w:rsidP="00922523">
      <w:pPr>
        <w:ind w:left="720" w:hanging="720"/>
        <w:rPr>
          <w:rFonts w:ascii="Arial" w:hAnsi="Arial" w:cs="Arial"/>
          <w:sz w:val="20"/>
          <w:szCs w:val="20"/>
        </w:rPr>
      </w:pPr>
      <w:r>
        <w:rPr>
          <w:rFonts w:ascii="Arial" w:hAnsi="Arial" w:cs="Arial"/>
          <w:sz w:val="20"/>
          <w:szCs w:val="20"/>
        </w:rPr>
        <w:t>4.2.3</w:t>
      </w:r>
      <w:r>
        <w:rPr>
          <w:rFonts w:ascii="Arial" w:hAnsi="Arial" w:cs="Arial"/>
          <w:sz w:val="20"/>
          <w:szCs w:val="20"/>
        </w:rPr>
        <w:tab/>
        <w:t xml:space="preserve">The Committee were reminded that </w:t>
      </w:r>
      <w:r w:rsidR="00DE19EF">
        <w:rPr>
          <w:rFonts w:ascii="Arial" w:hAnsi="Arial" w:cs="Arial"/>
          <w:sz w:val="20"/>
          <w:szCs w:val="20"/>
        </w:rPr>
        <w:t xml:space="preserve">the reasons for introducing </w:t>
      </w:r>
      <w:r w:rsidR="00C64DF9">
        <w:rPr>
          <w:rFonts w:ascii="Arial" w:hAnsi="Arial" w:cs="Arial"/>
          <w:sz w:val="20"/>
          <w:szCs w:val="20"/>
        </w:rPr>
        <w:t xml:space="preserve">a new model for </w:t>
      </w:r>
      <w:r w:rsidR="00922523">
        <w:rPr>
          <w:rFonts w:ascii="Arial" w:hAnsi="Arial" w:cs="Arial"/>
          <w:sz w:val="20"/>
          <w:szCs w:val="20"/>
        </w:rPr>
        <w:t>annual monitoring w</w:t>
      </w:r>
      <w:r w:rsidR="00C64DF9">
        <w:rPr>
          <w:rFonts w:ascii="Arial" w:hAnsi="Arial" w:cs="Arial"/>
          <w:sz w:val="20"/>
          <w:szCs w:val="20"/>
        </w:rPr>
        <w:t>ere</w:t>
      </w:r>
      <w:r w:rsidR="008D4129">
        <w:rPr>
          <w:rFonts w:ascii="Arial" w:hAnsi="Arial" w:cs="Arial"/>
          <w:sz w:val="20"/>
          <w:szCs w:val="20"/>
        </w:rPr>
        <w:t xml:space="preserve"> partly</w:t>
      </w:r>
      <w:r w:rsidR="00DE19EF">
        <w:rPr>
          <w:rFonts w:ascii="Arial" w:hAnsi="Arial" w:cs="Arial"/>
          <w:sz w:val="20"/>
          <w:szCs w:val="20"/>
        </w:rPr>
        <w:t xml:space="preserve"> because of </w:t>
      </w:r>
      <w:r w:rsidR="00C64DF9">
        <w:rPr>
          <w:rFonts w:ascii="Arial" w:hAnsi="Arial" w:cs="Arial"/>
          <w:sz w:val="20"/>
          <w:szCs w:val="20"/>
        </w:rPr>
        <w:t xml:space="preserve">changing </w:t>
      </w:r>
      <w:r w:rsidR="00DE19EF">
        <w:rPr>
          <w:rFonts w:ascii="Arial" w:hAnsi="Arial" w:cs="Arial"/>
          <w:sz w:val="20"/>
          <w:szCs w:val="20"/>
        </w:rPr>
        <w:t xml:space="preserve">external </w:t>
      </w:r>
      <w:r w:rsidR="00C64DF9">
        <w:rPr>
          <w:rFonts w:ascii="Arial" w:hAnsi="Arial" w:cs="Arial"/>
          <w:sz w:val="20"/>
          <w:szCs w:val="20"/>
        </w:rPr>
        <w:t xml:space="preserve">quality assurance and enhancement </w:t>
      </w:r>
      <w:r w:rsidR="00DE19EF">
        <w:rPr>
          <w:rFonts w:ascii="Arial" w:hAnsi="Arial" w:cs="Arial"/>
          <w:sz w:val="20"/>
          <w:szCs w:val="20"/>
        </w:rPr>
        <w:t xml:space="preserve">reporting requirements </w:t>
      </w:r>
      <w:r w:rsidR="00922523">
        <w:rPr>
          <w:rFonts w:ascii="Arial" w:hAnsi="Arial" w:cs="Arial"/>
          <w:sz w:val="20"/>
          <w:szCs w:val="20"/>
        </w:rPr>
        <w:t xml:space="preserve">in relation to the </w:t>
      </w:r>
      <w:r w:rsidR="00C64DF9">
        <w:rPr>
          <w:rFonts w:ascii="Arial" w:hAnsi="Arial" w:cs="Arial"/>
          <w:sz w:val="20"/>
          <w:szCs w:val="20"/>
        </w:rPr>
        <w:t xml:space="preserve">new </w:t>
      </w:r>
      <w:proofErr w:type="spellStart"/>
      <w:r w:rsidR="00C64DF9">
        <w:rPr>
          <w:rFonts w:ascii="Arial" w:hAnsi="Arial" w:cs="Arial"/>
          <w:sz w:val="20"/>
          <w:szCs w:val="20"/>
        </w:rPr>
        <w:t>Hefce</w:t>
      </w:r>
      <w:proofErr w:type="spellEnd"/>
      <w:r w:rsidR="00C64DF9">
        <w:rPr>
          <w:rFonts w:ascii="Arial" w:hAnsi="Arial" w:cs="Arial"/>
          <w:sz w:val="20"/>
          <w:szCs w:val="20"/>
        </w:rPr>
        <w:t xml:space="preserve"> </w:t>
      </w:r>
      <w:r w:rsidR="00DE19EF">
        <w:rPr>
          <w:rFonts w:ascii="Arial" w:hAnsi="Arial" w:cs="Arial"/>
          <w:sz w:val="20"/>
          <w:szCs w:val="20"/>
        </w:rPr>
        <w:t xml:space="preserve">operating model. </w:t>
      </w:r>
      <w:r w:rsidR="00C64DF9">
        <w:rPr>
          <w:rFonts w:ascii="Arial" w:hAnsi="Arial" w:cs="Arial"/>
          <w:sz w:val="20"/>
          <w:szCs w:val="20"/>
        </w:rPr>
        <w:t xml:space="preserve">The </w:t>
      </w:r>
      <w:r w:rsidR="00922523">
        <w:rPr>
          <w:rFonts w:ascii="Arial" w:hAnsi="Arial" w:cs="Arial"/>
          <w:sz w:val="20"/>
          <w:szCs w:val="20"/>
        </w:rPr>
        <w:t>earlier reporting timelines</w:t>
      </w:r>
      <w:r w:rsidR="00C64DF9">
        <w:rPr>
          <w:rFonts w:ascii="Arial" w:hAnsi="Arial" w:cs="Arial"/>
          <w:sz w:val="20"/>
          <w:szCs w:val="20"/>
        </w:rPr>
        <w:t xml:space="preserve"> would align with annual </w:t>
      </w:r>
      <w:r w:rsidR="00922523">
        <w:rPr>
          <w:rFonts w:ascii="Arial" w:hAnsi="Arial" w:cs="Arial"/>
          <w:sz w:val="20"/>
          <w:szCs w:val="20"/>
        </w:rPr>
        <w:t>assurance</w:t>
      </w:r>
      <w:r w:rsidR="00C64DF9">
        <w:rPr>
          <w:rFonts w:ascii="Arial" w:hAnsi="Arial" w:cs="Arial"/>
          <w:sz w:val="20"/>
          <w:szCs w:val="20"/>
        </w:rPr>
        <w:t xml:space="preserve">s to be given </w:t>
      </w:r>
      <w:r w:rsidR="00922523">
        <w:rPr>
          <w:rFonts w:ascii="Arial" w:hAnsi="Arial" w:cs="Arial"/>
          <w:sz w:val="20"/>
          <w:szCs w:val="20"/>
        </w:rPr>
        <w:t xml:space="preserve">at Board </w:t>
      </w:r>
      <w:r w:rsidR="00C64DF9">
        <w:rPr>
          <w:rFonts w:ascii="Arial" w:hAnsi="Arial" w:cs="Arial"/>
          <w:sz w:val="20"/>
          <w:szCs w:val="20"/>
        </w:rPr>
        <w:t>level prior to</w:t>
      </w:r>
      <w:r w:rsidR="00922523">
        <w:rPr>
          <w:rFonts w:ascii="Arial" w:hAnsi="Arial" w:cs="Arial"/>
          <w:sz w:val="20"/>
          <w:szCs w:val="20"/>
        </w:rPr>
        <w:t xml:space="preserve"> December. </w:t>
      </w:r>
      <w:r w:rsidR="00C64DF9">
        <w:rPr>
          <w:rFonts w:ascii="Arial" w:hAnsi="Arial" w:cs="Arial"/>
          <w:sz w:val="20"/>
          <w:szCs w:val="20"/>
        </w:rPr>
        <w:t xml:space="preserve">Overall, </w:t>
      </w:r>
      <w:r w:rsidR="00922523">
        <w:rPr>
          <w:rFonts w:ascii="Arial" w:hAnsi="Arial" w:cs="Arial"/>
          <w:sz w:val="20"/>
          <w:szCs w:val="20"/>
        </w:rPr>
        <w:t>t</w:t>
      </w:r>
      <w:r w:rsidR="008D4129">
        <w:rPr>
          <w:rFonts w:ascii="Arial" w:hAnsi="Arial" w:cs="Arial"/>
          <w:sz w:val="20"/>
          <w:szCs w:val="20"/>
        </w:rPr>
        <w:t>he new AMER process ha</w:t>
      </w:r>
      <w:r w:rsidR="00C64DF9">
        <w:rPr>
          <w:rFonts w:ascii="Arial" w:hAnsi="Arial" w:cs="Arial"/>
          <w:sz w:val="20"/>
          <w:szCs w:val="20"/>
        </w:rPr>
        <w:t>d</w:t>
      </w:r>
      <w:r w:rsidR="008D4129">
        <w:rPr>
          <w:rFonts w:ascii="Arial" w:hAnsi="Arial" w:cs="Arial"/>
          <w:sz w:val="20"/>
          <w:szCs w:val="20"/>
        </w:rPr>
        <w:t xml:space="preserve"> marginally</w:t>
      </w:r>
      <w:r w:rsidR="00922523">
        <w:rPr>
          <w:rFonts w:ascii="Arial" w:hAnsi="Arial" w:cs="Arial"/>
          <w:sz w:val="20"/>
          <w:szCs w:val="20"/>
        </w:rPr>
        <w:t xml:space="preserve"> </w:t>
      </w:r>
      <w:r w:rsidR="008D4129">
        <w:rPr>
          <w:rFonts w:ascii="Arial" w:hAnsi="Arial" w:cs="Arial"/>
          <w:sz w:val="20"/>
          <w:szCs w:val="20"/>
        </w:rPr>
        <w:t>tighter timings than previously. However, t</w:t>
      </w:r>
      <w:r w:rsidR="00922523">
        <w:rPr>
          <w:rFonts w:ascii="Arial" w:hAnsi="Arial" w:cs="Arial"/>
          <w:sz w:val="20"/>
          <w:szCs w:val="20"/>
        </w:rPr>
        <w:t>he Committee noted that the work reviewing data will still take place over broadly the same period as previously</w:t>
      </w:r>
      <w:r w:rsidR="009C1E5B">
        <w:rPr>
          <w:rFonts w:ascii="Arial" w:hAnsi="Arial" w:cs="Arial"/>
          <w:sz w:val="20"/>
          <w:szCs w:val="20"/>
        </w:rPr>
        <w:t xml:space="preserve"> </w:t>
      </w:r>
      <w:r w:rsidR="00DE19EF">
        <w:rPr>
          <w:rFonts w:ascii="Arial" w:hAnsi="Arial" w:cs="Arial"/>
          <w:sz w:val="20"/>
          <w:szCs w:val="20"/>
        </w:rPr>
        <w:t xml:space="preserve">(in </w:t>
      </w:r>
      <w:r w:rsidR="00922523">
        <w:rPr>
          <w:rFonts w:ascii="Arial" w:hAnsi="Arial" w:cs="Arial"/>
          <w:sz w:val="20"/>
          <w:szCs w:val="20"/>
        </w:rPr>
        <w:t>August, September and October</w:t>
      </w:r>
      <w:r w:rsidR="00DE19EF">
        <w:rPr>
          <w:rFonts w:ascii="Arial" w:hAnsi="Arial" w:cs="Arial"/>
          <w:sz w:val="20"/>
          <w:szCs w:val="20"/>
        </w:rPr>
        <w:t>)</w:t>
      </w:r>
      <w:r w:rsidR="008D4129">
        <w:rPr>
          <w:rFonts w:ascii="Arial" w:hAnsi="Arial" w:cs="Arial"/>
          <w:sz w:val="20"/>
          <w:szCs w:val="20"/>
        </w:rPr>
        <w:t xml:space="preserve"> to enable academic staff</w:t>
      </w:r>
      <w:r w:rsidR="00922523">
        <w:rPr>
          <w:rFonts w:ascii="Arial" w:hAnsi="Arial" w:cs="Arial"/>
          <w:sz w:val="20"/>
          <w:szCs w:val="20"/>
        </w:rPr>
        <w:t xml:space="preserve"> to reflect on the previous year</w:t>
      </w:r>
      <w:r w:rsidR="00DE19EF">
        <w:rPr>
          <w:rFonts w:ascii="Arial" w:hAnsi="Arial" w:cs="Arial"/>
          <w:sz w:val="20"/>
          <w:szCs w:val="20"/>
        </w:rPr>
        <w:t>’s challenges and successes</w:t>
      </w:r>
      <w:r w:rsidR="00922523">
        <w:rPr>
          <w:rFonts w:ascii="Arial" w:hAnsi="Arial" w:cs="Arial"/>
          <w:sz w:val="20"/>
          <w:szCs w:val="20"/>
        </w:rPr>
        <w:t xml:space="preserve">. One of the objectives and </w:t>
      </w:r>
      <w:r w:rsidR="00C64DF9">
        <w:rPr>
          <w:rFonts w:ascii="Arial" w:hAnsi="Arial" w:cs="Arial"/>
          <w:sz w:val="20"/>
          <w:szCs w:val="20"/>
        </w:rPr>
        <w:t xml:space="preserve">potential </w:t>
      </w:r>
      <w:r w:rsidR="00922523">
        <w:rPr>
          <w:rFonts w:ascii="Arial" w:hAnsi="Arial" w:cs="Arial"/>
          <w:sz w:val="20"/>
          <w:szCs w:val="20"/>
        </w:rPr>
        <w:t xml:space="preserve">benefits of a tighter timescale </w:t>
      </w:r>
      <w:r w:rsidR="00C64DF9">
        <w:rPr>
          <w:rFonts w:ascii="Arial" w:hAnsi="Arial" w:cs="Arial"/>
          <w:sz w:val="20"/>
          <w:szCs w:val="20"/>
        </w:rPr>
        <w:t>wa</w:t>
      </w:r>
      <w:r w:rsidR="00922523">
        <w:rPr>
          <w:rFonts w:ascii="Arial" w:hAnsi="Arial" w:cs="Arial"/>
          <w:sz w:val="20"/>
          <w:szCs w:val="20"/>
        </w:rPr>
        <w:t xml:space="preserve">s that issues </w:t>
      </w:r>
      <w:r w:rsidR="00C64DF9">
        <w:rPr>
          <w:rFonts w:ascii="Arial" w:hAnsi="Arial" w:cs="Arial"/>
          <w:sz w:val="20"/>
          <w:szCs w:val="20"/>
        </w:rPr>
        <w:t>could be</w:t>
      </w:r>
      <w:r w:rsidR="00922523">
        <w:rPr>
          <w:rFonts w:ascii="Arial" w:hAnsi="Arial" w:cs="Arial"/>
          <w:sz w:val="20"/>
          <w:szCs w:val="20"/>
        </w:rPr>
        <w:t xml:space="preserve"> identified and actioned in a shorter </w:t>
      </w:r>
      <w:r w:rsidR="008D4129">
        <w:rPr>
          <w:rFonts w:ascii="Arial" w:hAnsi="Arial" w:cs="Arial"/>
          <w:sz w:val="20"/>
          <w:szCs w:val="20"/>
        </w:rPr>
        <w:t>timeframe</w:t>
      </w:r>
      <w:r w:rsidR="00922523">
        <w:rPr>
          <w:rFonts w:ascii="Arial" w:hAnsi="Arial" w:cs="Arial"/>
          <w:sz w:val="20"/>
          <w:szCs w:val="20"/>
        </w:rPr>
        <w:t xml:space="preserve"> ensuing</w:t>
      </w:r>
      <w:r w:rsidR="008D4129">
        <w:rPr>
          <w:rFonts w:ascii="Arial" w:hAnsi="Arial" w:cs="Arial"/>
          <w:sz w:val="20"/>
          <w:szCs w:val="20"/>
        </w:rPr>
        <w:t xml:space="preserve"> </w:t>
      </w:r>
      <w:proofErr w:type="gramStart"/>
      <w:r w:rsidR="008D4129">
        <w:rPr>
          <w:rFonts w:ascii="Arial" w:hAnsi="Arial" w:cs="Arial"/>
          <w:sz w:val="20"/>
          <w:szCs w:val="20"/>
        </w:rPr>
        <w:t>that students</w:t>
      </w:r>
      <w:proofErr w:type="gramEnd"/>
      <w:r w:rsidR="008D4129">
        <w:rPr>
          <w:rFonts w:ascii="Arial" w:hAnsi="Arial" w:cs="Arial"/>
          <w:sz w:val="20"/>
          <w:szCs w:val="20"/>
        </w:rPr>
        <w:t xml:space="preserve"> ha</w:t>
      </w:r>
      <w:r w:rsidR="00C64DF9">
        <w:rPr>
          <w:rFonts w:ascii="Arial" w:hAnsi="Arial" w:cs="Arial"/>
          <w:sz w:val="20"/>
          <w:szCs w:val="20"/>
        </w:rPr>
        <w:t>d</w:t>
      </w:r>
      <w:r w:rsidR="008D4129">
        <w:rPr>
          <w:rFonts w:ascii="Arial" w:hAnsi="Arial" w:cs="Arial"/>
          <w:sz w:val="20"/>
          <w:szCs w:val="20"/>
        </w:rPr>
        <w:t xml:space="preserve"> the opportunity to </w:t>
      </w:r>
      <w:r w:rsidR="00922523">
        <w:rPr>
          <w:rFonts w:ascii="Arial" w:hAnsi="Arial" w:cs="Arial"/>
          <w:sz w:val="20"/>
          <w:szCs w:val="20"/>
        </w:rPr>
        <w:t>experience improvemen</w:t>
      </w:r>
      <w:r w:rsidR="008D4129">
        <w:rPr>
          <w:rFonts w:ascii="Arial" w:hAnsi="Arial" w:cs="Arial"/>
          <w:sz w:val="20"/>
          <w:szCs w:val="20"/>
        </w:rPr>
        <w:t>ts more immediately than may have happened previously.</w:t>
      </w:r>
    </w:p>
    <w:p w:rsidR="008D4129" w:rsidRDefault="008D4129" w:rsidP="00922523">
      <w:pPr>
        <w:ind w:left="720" w:hanging="720"/>
        <w:rPr>
          <w:rFonts w:ascii="Arial" w:hAnsi="Arial" w:cs="Arial"/>
          <w:sz w:val="20"/>
          <w:szCs w:val="20"/>
        </w:rPr>
      </w:pPr>
    </w:p>
    <w:p w:rsidR="008D4129" w:rsidRDefault="008D4129" w:rsidP="009A32A0">
      <w:pPr>
        <w:ind w:left="720" w:hanging="720"/>
        <w:rPr>
          <w:rFonts w:ascii="Arial" w:hAnsi="Arial" w:cs="Arial"/>
          <w:sz w:val="20"/>
          <w:szCs w:val="20"/>
        </w:rPr>
      </w:pPr>
      <w:r>
        <w:rPr>
          <w:rFonts w:ascii="Arial" w:hAnsi="Arial" w:cs="Arial"/>
          <w:sz w:val="20"/>
          <w:szCs w:val="20"/>
        </w:rPr>
        <w:t>4.2.4</w:t>
      </w:r>
      <w:r>
        <w:rPr>
          <w:rFonts w:ascii="Arial" w:hAnsi="Arial" w:cs="Arial"/>
          <w:sz w:val="20"/>
          <w:szCs w:val="20"/>
        </w:rPr>
        <w:tab/>
        <w:t xml:space="preserve">The Committee also recognised that AMER provided a more streamlined and efficient model for annual monitoring and removed the potential for duplication of work by combining quality assurance and enhancement </w:t>
      </w:r>
      <w:r w:rsidR="004710E3">
        <w:rPr>
          <w:rFonts w:ascii="Arial" w:hAnsi="Arial" w:cs="Arial"/>
          <w:sz w:val="20"/>
          <w:szCs w:val="20"/>
        </w:rPr>
        <w:t>of</w:t>
      </w:r>
      <w:r>
        <w:rPr>
          <w:rFonts w:ascii="Arial" w:hAnsi="Arial" w:cs="Arial"/>
          <w:sz w:val="20"/>
          <w:szCs w:val="20"/>
        </w:rPr>
        <w:t xml:space="preserve"> student experie</w:t>
      </w:r>
      <w:r w:rsidR="009A32A0">
        <w:rPr>
          <w:rFonts w:ascii="Arial" w:hAnsi="Arial" w:cs="Arial"/>
          <w:sz w:val="20"/>
          <w:szCs w:val="20"/>
        </w:rPr>
        <w:t>nce initiatives</w:t>
      </w:r>
      <w:r w:rsidR="004710E3">
        <w:rPr>
          <w:rFonts w:ascii="Arial" w:hAnsi="Arial" w:cs="Arial"/>
          <w:sz w:val="20"/>
          <w:szCs w:val="20"/>
        </w:rPr>
        <w:t xml:space="preserve"> in one process.</w:t>
      </w:r>
      <w:r w:rsidR="009C1E5B">
        <w:rPr>
          <w:rFonts w:ascii="Arial" w:hAnsi="Arial" w:cs="Arial"/>
          <w:sz w:val="20"/>
          <w:szCs w:val="20"/>
        </w:rPr>
        <w:t xml:space="preserve"> </w:t>
      </w:r>
      <w:r w:rsidR="009A32A0">
        <w:rPr>
          <w:rFonts w:ascii="Arial" w:hAnsi="Arial" w:cs="Arial"/>
          <w:sz w:val="20"/>
          <w:szCs w:val="20"/>
        </w:rPr>
        <w:t>It was noted that the benefits of a more streamlined and data-focussed system</w:t>
      </w:r>
      <w:r>
        <w:rPr>
          <w:rFonts w:ascii="Arial" w:hAnsi="Arial" w:cs="Arial"/>
          <w:sz w:val="20"/>
          <w:szCs w:val="20"/>
        </w:rPr>
        <w:t xml:space="preserve"> would be felt by academic staff</w:t>
      </w:r>
      <w:r w:rsidR="009A32A0">
        <w:rPr>
          <w:rFonts w:ascii="Arial" w:hAnsi="Arial" w:cs="Arial"/>
          <w:sz w:val="20"/>
          <w:szCs w:val="20"/>
        </w:rPr>
        <w:t>, thus alleviating some of the pressures of the previous process</w:t>
      </w:r>
      <w:r>
        <w:rPr>
          <w:rFonts w:ascii="Arial" w:hAnsi="Arial" w:cs="Arial"/>
          <w:sz w:val="20"/>
          <w:szCs w:val="20"/>
        </w:rPr>
        <w:t>.</w:t>
      </w:r>
    </w:p>
    <w:p w:rsidR="008D4129" w:rsidRDefault="008D4129" w:rsidP="00922523">
      <w:pPr>
        <w:ind w:left="720" w:hanging="720"/>
        <w:rPr>
          <w:rFonts w:ascii="Arial" w:hAnsi="Arial" w:cs="Arial"/>
          <w:sz w:val="20"/>
          <w:szCs w:val="20"/>
        </w:rPr>
      </w:pPr>
    </w:p>
    <w:p w:rsidR="008D4129" w:rsidRDefault="008D4129" w:rsidP="00922523">
      <w:pPr>
        <w:ind w:left="720" w:hanging="720"/>
        <w:rPr>
          <w:rFonts w:ascii="Arial" w:hAnsi="Arial" w:cs="Arial"/>
          <w:sz w:val="20"/>
          <w:szCs w:val="20"/>
        </w:rPr>
      </w:pPr>
      <w:r>
        <w:rPr>
          <w:rFonts w:ascii="Arial" w:hAnsi="Arial" w:cs="Arial"/>
          <w:sz w:val="20"/>
          <w:szCs w:val="20"/>
        </w:rPr>
        <w:t>4.2.5</w:t>
      </w:r>
      <w:r>
        <w:rPr>
          <w:rFonts w:ascii="Arial" w:hAnsi="Arial" w:cs="Arial"/>
          <w:sz w:val="20"/>
          <w:szCs w:val="20"/>
        </w:rPr>
        <w:tab/>
        <w:t>It was a</w:t>
      </w:r>
      <w:r w:rsidR="006B406A">
        <w:rPr>
          <w:rFonts w:ascii="Arial" w:hAnsi="Arial" w:cs="Arial"/>
          <w:sz w:val="20"/>
          <w:szCs w:val="20"/>
        </w:rPr>
        <w:t xml:space="preserve">cknowledged </w:t>
      </w:r>
      <w:r>
        <w:rPr>
          <w:rFonts w:ascii="Arial" w:hAnsi="Arial" w:cs="Arial"/>
          <w:sz w:val="20"/>
          <w:szCs w:val="20"/>
        </w:rPr>
        <w:t>that there could be different operational timings for Facul</w:t>
      </w:r>
      <w:r w:rsidR="00A15ECC">
        <w:rPr>
          <w:rFonts w:ascii="Arial" w:hAnsi="Arial" w:cs="Arial"/>
          <w:sz w:val="20"/>
          <w:szCs w:val="20"/>
        </w:rPr>
        <w:t xml:space="preserve">ties </w:t>
      </w:r>
      <w:r w:rsidR="006B406A">
        <w:rPr>
          <w:rFonts w:ascii="Arial" w:hAnsi="Arial" w:cs="Arial"/>
          <w:sz w:val="20"/>
          <w:szCs w:val="20"/>
        </w:rPr>
        <w:t xml:space="preserve">where there were specific reasons e.g. </w:t>
      </w:r>
      <w:r w:rsidR="009A32A0">
        <w:rPr>
          <w:rFonts w:ascii="Arial" w:hAnsi="Arial" w:cs="Arial"/>
          <w:sz w:val="20"/>
          <w:szCs w:val="20"/>
        </w:rPr>
        <w:t xml:space="preserve">FHSS </w:t>
      </w:r>
      <w:r w:rsidR="006B406A">
        <w:rPr>
          <w:rFonts w:ascii="Arial" w:hAnsi="Arial" w:cs="Arial"/>
          <w:sz w:val="20"/>
          <w:szCs w:val="20"/>
        </w:rPr>
        <w:t xml:space="preserve">have </w:t>
      </w:r>
      <w:r>
        <w:rPr>
          <w:rFonts w:ascii="Arial" w:hAnsi="Arial" w:cs="Arial"/>
          <w:sz w:val="20"/>
          <w:szCs w:val="20"/>
        </w:rPr>
        <w:t>later assessment boards. However, the majority of the data analysis and reflection would still nee</w:t>
      </w:r>
      <w:r w:rsidR="00CB0AC4">
        <w:rPr>
          <w:rFonts w:ascii="Arial" w:hAnsi="Arial" w:cs="Arial"/>
          <w:sz w:val="20"/>
          <w:szCs w:val="20"/>
        </w:rPr>
        <w:t>d to take place over the summer</w:t>
      </w:r>
      <w:r>
        <w:rPr>
          <w:rFonts w:ascii="Arial" w:hAnsi="Arial" w:cs="Arial"/>
          <w:sz w:val="20"/>
          <w:szCs w:val="20"/>
        </w:rPr>
        <w:t xml:space="preserve"> a</w:t>
      </w:r>
      <w:r w:rsidR="00CB0AC4">
        <w:rPr>
          <w:rFonts w:ascii="Arial" w:hAnsi="Arial" w:cs="Arial"/>
          <w:sz w:val="20"/>
          <w:szCs w:val="20"/>
        </w:rPr>
        <w:t>s with the current process</w:t>
      </w:r>
      <w:r>
        <w:rPr>
          <w:rFonts w:ascii="Arial" w:hAnsi="Arial" w:cs="Arial"/>
          <w:sz w:val="20"/>
          <w:szCs w:val="20"/>
        </w:rPr>
        <w:t xml:space="preserve">, as that is when the bulk of data </w:t>
      </w:r>
      <w:r w:rsidR="00A15ECC">
        <w:rPr>
          <w:rFonts w:ascii="Arial" w:hAnsi="Arial" w:cs="Arial"/>
          <w:sz w:val="20"/>
          <w:szCs w:val="20"/>
        </w:rPr>
        <w:t>will be made available to academic staff. Although there was concern that academic staff are given adequate time to review the AMER data</w:t>
      </w:r>
      <w:r w:rsidR="006B406A">
        <w:rPr>
          <w:rFonts w:ascii="Arial" w:hAnsi="Arial" w:cs="Arial"/>
          <w:sz w:val="20"/>
          <w:szCs w:val="20"/>
        </w:rPr>
        <w:t>,</w:t>
      </w:r>
      <w:r w:rsidR="00A15ECC">
        <w:rPr>
          <w:rFonts w:ascii="Arial" w:hAnsi="Arial" w:cs="Arial"/>
          <w:sz w:val="20"/>
          <w:szCs w:val="20"/>
        </w:rPr>
        <w:t xml:space="preserve"> as it is valuable exercise that requires consideration in a timely manner, it was also felt that where issues are identified from the preceding year, </w:t>
      </w:r>
      <w:r w:rsidR="006B406A">
        <w:rPr>
          <w:rFonts w:ascii="Arial" w:hAnsi="Arial" w:cs="Arial"/>
          <w:sz w:val="20"/>
          <w:szCs w:val="20"/>
        </w:rPr>
        <w:t xml:space="preserve">changes </w:t>
      </w:r>
      <w:r w:rsidR="00A15ECC">
        <w:rPr>
          <w:rFonts w:ascii="Arial" w:hAnsi="Arial" w:cs="Arial"/>
          <w:sz w:val="20"/>
          <w:szCs w:val="20"/>
        </w:rPr>
        <w:t xml:space="preserve">must be made that will </w:t>
      </w:r>
      <w:r w:rsidR="006B406A">
        <w:rPr>
          <w:rFonts w:ascii="Arial" w:hAnsi="Arial" w:cs="Arial"/>
          <w:sz w:val="20"/>
          <w:szCs w:val="20"/>
        </w:rPr>
        <w:t xml:space="preserve">positively </w:t>
      </w:r>
      <w:r w:rsidR="00A15ECC">
        <w:rPr>
          <w:rFonts w:ascii="Arial" w:hAnsi="Arial" w:cs="Arial"/>
          <w:sz w:val="20"/>
          <w:szCs w:val="20"/>
        </w:rPr>
        <w:t>impact next year’s cohorts. It was recognised that</w:t>
      </w:r>
      <w:r w:rsidR="00CB0AC4">
        <w:rPr>
          <w:rFonts w:ascii="Arial" w:hAnsi="Arial" w:cs="Arial"/>
          <w:sz w:val="20"/>
          <w:szCs w:val="20"/>
        </w:rPr>
        <w:t xml:space="preserve"> whilst the timescales may be tighter, </w:t>
      </w:r>
      <w:r w:rsidR="00A15ECC">
        <w:rPr>
          <w:rFonts w:ascii="Arial" w:hAnsi="Arial" w:cs="Arial"/>
          <w:sz w:val="20"/>
          <w:szCs w:val="20"/>
        </w:rPr>
        <w:t>the process is</w:t>
      </w:r>
      <w:r w:rsidR="00CB0AC4">
        <w:rPr>
          <w:rFonts w:ascii="Arial" w:hAnsi="Arial" w:cs="Arial"/>
          <w:sz w:val="20"/>
          <w:szCs w:val="20"/>
        </w:rPr>
        <w:t xml:space="preserve"> less administratively burdensome for staff, with an increased emphasis on metrics and performance against targets</w:t>
      </w:r>
      <w:r w:rsidR="00A15ECC">
        <w:rPr>
          <w:rFonts w:ascii="Arial" w:hAnsi="Arial" w:cs="Arial"/>
          <w:sz w:val="20"/>
          <w:szCs w:val="20"/>
        </w:rPr>
        <w:t>, which will make it more efficient than the previous ARCM process.</w:t>
      </w:r>
    </w:p>
    <w:p w:rsidR="00A15ECC" w:rsidRDefault="00A15ECC" w:rsidP="00922523">
      <w:pPr>
        <w:ind w:left="720" w:hanging="720"/>
        <w:rPr>
          <w:rFonts w:ascii="Arial" w:hAnsi="Arial" w:cs="Arial"/>
          <w:sz w:val="20"/>
          <w:szCs w:val="20"/>
        </w:rPr>
      </w:pPr>
    </w:p>
    <w:p w:rsidR="00A15ECC" w:rsidRPr="008B2D01" w:rsidRDefault="00A15ECC" w:rsidP="00922523">
      <w:pPr>
        <w:ind w:left="720" w:hanging="720"/>
        <w:rPr>
          <w:rFonts w:ascii="Arial" w:hAnsi="Arial" w:cs="Arial"/>
          <w:sz w:val="20"/>
          <w:szCs w:val="20"/>
        </w:rPr>
      </w:pPr>
      <w:r>
        <w:rPr>
          <w:rFonts w:ascii="Arial" w:hAnsi="Arial" w:cs="Arial"/>
          <w:sz w:val="20"/>
          <w:szCs w:val="20"/>
        </w:rPr>
        <w:t>4.2.6</w:t>
      </w:r>
      <w:r>
        <w:rPr>
          <w:rFonts w:ascii="Arial" w:hAnsi="Arial" w:cs="Arial"/>
          <w:sz w:val="20"/>
          <w:szCs w:val="20"/>
        </w:rPr>
        <w:tab/>
        <w:t xml:space="preserve">The AMER process as proposed provides a standard model that will be used for undergraduate and postgraduate programmes in the first year of operation. It was noted that there may need to be modifications to the postgraduate </w:t>
      </w:r>
      <w:r w:rsidR="006B406A">
        <w:rPr>
          <w:rFonts w:ascii="Arial" w:hAnsi="Arial" w:cs="Arial"/>
          <w:sz w:val="20"/>
          <w:szCs w:val="20"/>
        </w:rPr>
        <w:t xml:space="preserve">data as </w:t>
      </w:r>
      <w:r>
        <w:rPr>
          <w:rFonts w:ascii="Arial" w:hAnsi="Arial" w:cs="Arial"/>
          <w:sz w:val="20"/>
          <w:szCs w:val="20"/>
        </w:rPr>
        <w:t>ti</w:t>
      </w:r>
      <w:r w:rsidR="00BE6753">
        <w:rPr>
          <w:rFonts w:ascii="Arial" w:hAnsi="Arial" w:cs="Arial"/>
          <w:sz w:val="20"/>
          <w:szCs w:val="20"/>
        </w:rPr>
        <w:t xml:space="preserve">mescales </w:t>
      </w:r>
      <w:r w:rsidR="006B406A">
        <w:rPr>
          <w:rFonts w:ascii="Arial" w:hAnsi="Arial" w:cs="Arial"/>
          <w:sz w:val="20"/>
          <w:szCs w:val="20"/>
        </w:rPr>
        <w:t>were different to</w:t>
      </w:r>
      <w:r w:rsidR="00BE6753">
        <w:rPr>
          <w:rFonts w:ascii="Arial" w:hAnsi="Arial" w:cs="Arial"/>
          <w:sz w:val="20"/>
          <w:szCs w:val="20"/>
        </w:rPr>
        <w:t xml:space="preserve"> undergraduate </w:t>
      </w:r>
      <w:r w:rsidR="006B406A">
        <w:rPr>
          <w:rFonts w:ascii="Arial" w:hAnsi="Arial" w:cs="Arial"/>
          <w:sz w:val="20"/>
          <w:szCs w:val="20"/>
        </w:rPr>
        <w:t>programmes</w:t>
      </w:r>
      <w:r w:rsidR="00BE6753">
        <w:rPr>
          <w:rFonts w:ascii="Arial" w:hAnsi="Arial" w:cs="Arial"/>
          <w:sz w:val="20"/>
          <w:szCs w:val="20"/>
        </w:rPr>
        <w:t>, but the same timeline would be in place for the first cycle.</w:t>
      </w:r>
    </w:p>
    <w:p w:rsidR="00ED2FEF" w:rsidRDefault="00ED2FEF">
      <w:pPr>
        <w:rPr>
          <w:rFonts w:ascii="Arial" w:hAnsi="Arial" w:cs="Arial"/>
          <w:sz w:val="20"/>
          <w:szCs w:val="20"/>
        </w:rPr>
      </w:pPr>
    </w:p>
    <w:p w:rsidR="00947459" w:rsidRDefault="00776EDD" w:rsidP="00776EDD">
      <w:pPr>
        <w:ind w:left="720" w:hanging="720"/>
        <w:rPr>
          <w:rFonts w:ascii="Arial" w:hAnsi="Arial" w:cs="Arial"/>
          <w:sz w:val="20"/>
          <w:szCs w:val="20"/>
        </w:rPr>
      </w:pPr>
      <w:r>
        <w:rPr>
          <w:rFonts w:ascii="Arial" w:hAnsi="Arial" w:cs="Arial"/>
          <w:sz w:val="20"/>
          <w:szCs w:val="20"/>
        </w:rPr>
        <w:t>4.2.7</w:t>
      </w:r>
      <w:r>
        <w:rPr>
          <w:rFonts w:ascii="Arial" w:hAnsi="Arial" w:cs="Arial"/>
          <w:sz w:val="20"/>
          <w:szCs w:val="20"/>
        </w:rPr>
        <w:tab/>
        <w:t xml:space="preserve">There was positive feedback from the Faculty of Management and Faculty of Media and Communication. Both Faculties reported that they were confident they could make the timings required for AMER work with academic staff, as the benefits of the streamlined process would be apparent to all involved in annual monitoring. It was noted that the different duties and responsibilities of the specific roles involved, Programme Leader, Head of Department, Deputy Dean Education, would need to work closely together to make the AMER process work effectively. </w:t>
      </w:r>
      <w:r w:rsidR="00E503FC">
        <w:rPr>
          <w:rFonts w:ascii="Arial" w:hAnsi="Arial" w:cs="Arial"/>
          <w:sz w:val="20"/>
          <w:szCs w:val="20"/>
        </w:rPr>
        <w:t xml:space="preserve">It was also suggested that there may be a particular role for the Head of </w:t>
      </w:r>
      <w:r w:rsidR="00E503FC">
        <w:rPr>
          <w:rFonts w:ascii="Arial" w:hAnsi="Arial" w:cs="Arial"/>
          <w:sz w:val="20"/>
          <w:szCs w:val="20"/>
        </w:rPr>
        <w:lastRenderedPageBreak/>
        <w:t>Education to work with Heads of Department to support AMER in Faculty. The role of the Head of Education would be given further consideration in relation to the AMER process</w:t>
      </w:r>
      <w:r>
        <w:rPr>
          <w:rFonts w:ascii="Arial" w:hAnsi="Arial" w:cs="Arial"/>
          <w:sz w:val="20"/>
          <w:szCs w:val="20"/>
        </w:rPr>
        <w:t>.</w:t>
      </w:r>
    </w:p>
    <w:p w:rsidR="00776EDD" w:rsidRPr="00776EDD" w:rsidRDefault="00776EDD" w:rsidP="00776EDD">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b/>
        <w:t>Action: JM</w:t>
      </w:r>
    </w:p>
    <w:p w:rsidR="00776EDD" w:rsidRDefault="00776EDD" w:rsidP="00776EDD">
      <w:pPr>
        <w:ind w:left="720" w:hanging="720"/>
        <w:rPr>
          <w:rFonts w:ascii="Arial" w:hAnsi="Arial" w:cs="Arial"/>
          <w:sz w:val="20"/>
          <w:szCs w:val="20"/>
        </w:rPr>
      </w:pPr>
    </w:p>
    <w:p w:rsidR="00C0151F" w:rsidRDefault="00776EDD" w:rsidP="0029642C">
      <w:pPr>
        <w:ind w:left="720" w:hanging="720"/>
        <w:rPr>
          <w:rFonts w:ascii="Arial" w:hAnsi="Arial" w:cs="Arial"/>
          <w:sz w:val="20"/>
          <w:szCs w:val="20"/>
        </w:rPr>
      </w:pPr>
      <w:r>
        <w:rPr>
          <w:rFonts w:ascii="Arial" w:hAnsi="Arial" w:cs="Arial"/>
          <w:sz w:val="20"/>
          <w:szCs w:val="20"/>
        </w:rPr>
        <w:t>4.2.8</w:t>
      </w:r>
      <w:r>
        <w:rPr>
          <w:rFonts w:ascii="Arial" w:hAnsi="Arial" w:cs="Arial"/>
          <w:sz w:val="20"/>
          <w:szCs w:val="20"/>
        </w:rPr>
        <w:tab/>
      </w:r>
      <w:r w:rsidR="006B406A">
        <w:rPr>
          <w:rFonts w:ascii="Arial" w:hAnsi="Arial" w:cs="Arial"/>
          <w:sz w:val="20"/>
          <w:szCs w:val="20"/>
        </w:rPr>
        <w:t>It was reiterated that t</w:t>
      </w:r>
      <w:r w:rsidR="0029642C">
        <w:rPr>
          <w:rFonts w:ascii="Arial" w:hAnsi="Arial" w:cs="Arial"/>
          <w:sz w:val="20"/>
          <w:szCs w:val="20"/>
        </w:rPr>
        <w:t xml:space="preserve">he new </w:t>
      </w:r>
      <w:r>
        <w:rPr>
          <w:rFonts w:ascii="Arial" w:hAnsi="Arial" w:cs="Arial"/>
          <w:sz w:val="20"/>
          <w:szCs w:val="20"/>
        </w:rPr>
        <w:t>AMER w</w:t>
      </w:r>
      <w:r w:rsidR="006B406A">
        <w:rPr>
          <w:rFonts w:ascii="Arial" w:hAnsi="Arial" w:cs="Arial"/>
          <w:sz w:val="20"/>
          <w:szCs w:val="20"/>
        </w:rPr>
        <w:t>ould</w:t>
      </w:r>
      <w:r>
        <w:rPr>
          <w:rFonts w:ascii="Arial" w:hAnsi="Arial" w:cs="Arial"/>
          <w:sz w:val="20"/>
          <w:szCs w:val="20"/>
        </w:rPr>
        <w:t xml:space="preserve"> replace the need for a separate ESEP</w:t>
      </w:r>
      <w:r w:rsidR="006B406A">
        <w:rPr>
          <w:rFonts w:ascii="Arial" w:hAnsi="Arial" w:cs="Arial"/>
          <w:sz w:val="20"/>
          <w:szCs w:val="20"/>
        </w:rPr>
        <w:t>. Further consideration was required in relation to how P</w:t>
      </w:r>
      <w:r>
        <w:rPr>
          <w:rFonts w:ascii="Arial" w:hAnsi="Arial" w:cs="Arial"/>
          <w:sz w:val="20"/>
          <w:szCs w:val="20"/>
        </w:rPr>
        <w:t xml:space="preserve">rofessional </w:t>
      </w:r>
      <w:r w:rsidR="006B406A">
        <w:rPr>
          <w:rFonts w:ascii="Arial" w:hAnsi="Arial" w:cs="Arial"/>
          <w:sz w:val="20"/>
          <w:szCs w:val="20"/>
        </w:rPr>
        <w:t>S</w:t>
      </w:r>
      <w:r>
        <w:rPr>
          <w:rFonts w:ascii="Arial" w:hAnsi="Arial" w:cs="Arial"/>
          <w:sz w:val="20"/>
          <w:szCs w:val="20"/>
        </w:rPr>
        <w:t xml:space="preserve">ervices </w:t>
      </w:r>
      <w:r w:rsidR="006B406A">
        <w:rPr>
          <w:rFonts w:ascii="Arial" w:hAnsi="Arial" w:cs="Arial"/>
          <w:sz w:val="20"/>
          <w:szCs w:val="20"/>
        </w:rPr>
        <w:t xml:space="preserve">should capture </w:t>
      </w:r>
      <w:r w:rsidR="0029642C">
        <w:rPr>
          <w:rFonts w:ascii="Arial" w:hAnsi="Arial" w:cs="Arial"/>
          <w:sz w:val="20"/>
          <w:szCs w:val="20"/>
        </w:rPr>
        <w:t xml:space="preserve">student enhancement initiatives. A possible alternative could be to integrate </w:t>
      </w:r>
      <w:r w:rsidR="006B406A">
        <w:rPr>
          <w:rFonts w:ascii="Arial" w:hAnsi="Arial" w:cs="Arial"/>
          <w:sz w:val="20"/>
          <w:szCs w:val="20"/>
        </w:rPr>
        <w:t>this within existin</w:t>
      </w:r>
      <w:r w:rsidR="00821EA5">
        <w:rPr>
          <w:rFonts w:ascii="Arial" w:hAnsi="Arial" w:cs="Arial"/>
          <w:sz w:val="20"/>
          <w:szCs w:val="20"/>
        </w:rPr>
        <w:t>g D</w:t>
      </w:r>
      <w:r w:rsidR="0029642C">
        <w:rPr>
          <w:rFonts w:ascii="Arial" w:hAnsi="Arial" w:cs="Arial"/>
          <w:sz w:val="20"/>
          <w:szCs w:val="20"/>
        </w:rPr>
        <w:t xml:space="preserve">elivery </w:t>
      </w:r>
      <w:r w:rsidR="00821EA5">
        <w:rPr>
          <w:rFonts w:ascii="Arial" w:hAnsi="Arial" w:cs="Arial"/>
          <w:sz w:val="20"/>
          <w:szCs w:val="20"/>
        </w:rPr>
        <w:t>P</w:t>
      </w:r>
      <w:r w:rsidR="0029642C">
        <w:rPr>
          <w:rFonts w:ascii="Arial" w:hAnsi="Arial" w:cs="Arial"/>
          <w:sz w:val="20"/>
          <w:szCs w:val="20"/>
        </w:rPr>
        <w:t>lan</w:t>
      </w:r>
      <w:r w:rsidR="00821EA5">
        <w:rPr>
          <w:rFonts w:ascii="Arial" w:hAnsi="Arial" w:cs="Arial"/>
          <w:sz w:val="20"/>
          <w:szCs w:val="20"/>
        </w:rPr>
        <w:t>s</w:t>
      </w:r>
      <w:r w:rsidR="0029642C">
        <w:rPr>
          <w:rFonts w:ascii="Arial" w:hAnsi="Arial" w:cs="Arial"/>
          <w:sz w:val="20"/>
          <w:szCs w:val="20"/>
        </w:rPr>
        <w:t xml:space="preserve">. Further consideration would be given to how to identify and action relevant </w:t>
      </w:r>
      <w:r w:rsidR="00821EA5">
        <w:rPr>
          <w:rFonts w:ascii="Arial" w:hAnsi="Arial" w:cs="Arial"/>
          <w:sz w:val="20"/>
          <w:szCs w:val="20"/>
        </w:rPr>
        <w:t>P</w:t>
      </w:r>
      <w:r w:rsidR="0029642C">
        <w:rPr>
          <w:rFonts w:ascii="Arial" w:hAnsi="Arial" w:cs="Arial"/>
          <w:sz w:val="20"/>
          <w:szCs w:val="20"/>
        </w:rPr>
        <w:t xml:space="preserve">rofessional </w:t>
      </w:r>
      <w:r w:rsidR="00821EA5">
        <w:rPr>
          <w:rFonts w:ascii="Arial" w:hAnsi="Arial" w:cs="Arial"/>
          <w:sz w:val="20"/>
          <w:szCs w:val="20"/>
        </w:rPr>
        <w:t>S</w:t>
      </w:r>
      <w:r w:rsidR="0029642C">
        <w:rPr>
          <w:rFonts w:ascii="Arial" w:hAnsi="Arial" w:cs="Arial"/>
          <w:sz w:val="20"/>
          <w:szCs w:val="20"/>
        </w:rPr>
        <w:t>ervices objectives in relation to the student experience and the new AMER process.</w:t>
      </w:r>
    </w:p>
    <w:p w:rsidR="0029642C" w:rsidRDefault="00D65490" w:rsidP="0029642C">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9642C">
        <w:rPr>
          <w:rFonts w:ascii="Arial" w:hAnsi="Arial" w:cs="Arial"/>
          <w:b/>
          <w:sz w:val="20"/>
          <w:szCs w:val="20"/>
        </w:rPr>
        <w:t>Action: JM</w:t>
      </w:r>
    </w:p>
    <w:p w:rsidR="0029642C" w:rsidRDefault="0029642C" w:rsidP="0029642C">
      <w:pPr>
        <w:ind w:left="720" w:hanging="720"/>
        <w:rPr>
          <w:rFonts w:ascii="Arial" w:hAnsi="Arial" w:cs="Arial"/>
          <w:b/>
          <w:sz w:val="20"/>
          <w:szCs w:val="20"/>
        </w:rPr>
      </w:pPr>
    </w:p>
    <w:p w:rsidR="0029642C" w:rsidRDefault="0029642C" w:rsidP="0029642C">
      <w:pPr>
        <w:ind w:left="720" w:hanging="720"/>
        <w:rPr>
          <w:rFonts w:ascii="Arial" w:hAnsi="Arial" w:cs="Arial"/>
          <w:sz w:val="20"/>
          <w:szCs w:val="20"/>
        </w:rPr>
      </w:pPr>
      <w:r w:rsidRPr="0029642C">
        <w:rPr>
          <w:rFonts w:ascii="Arial" w:hAnsi="Arial" w:cs="Arial"/>
          <w:sz w:val="20"/>
          <w:szCs w:val="20"/>
        </w:rPr>
        <w:t>4.2.9</w:t>
      </w:r>
      <w:r>
        <w:rPr>
          <w:rFonts w:ascii="Arial" w:hAnsi="Arial" w:cs="Arial"/>
          <w:sz w:val="20"/>
          <w:szCs w:val="20"/>
        </w:rPr>
        <w:tab/>
      </w:r>
      <w:r w:rsidR="002F6B2E" w:rsidRPr="002F6B2E">
        <w:rPr>
          <w:rFonts w:ascii="Arial" w:hAnsi="Arial" w:cs="Arial"/>
          <w:b/>
          <w:sz w:val="20"/>
          <w:szCs w:val="20"/>
        </w:rPr>
        <w:t>Approved:</w:t>
      </w:r>
      <w:r w:rsidR="002F6B2E">
        <w:rPr>
          <w:rFonts w:ascii="Arial" w:hAnsi="Arial" w:cs="Arial"/>
          <w:sz w:val="20"/>
          <w:szCs w:val="20"/>
        </w:rPr>
        <w:t xml:space="preserve"> </w:t>
      </w:r>
      <w:r>
        <w:rPr>
          <w:rFonts w:ascii="Arial" w:hAnsi="Arial" w:cs="Arial"/>
          <w:sz w:val="20"/>
          <w:szCs w:val="20"/>
        </w:rPr>
        <w:t>The principles</w:t>
      </w:r>
      <w:r w:rsidR="002F6B2E">
        <w:rPr>
          <w:rFonts w:ascii="Arial" w:hAnsi="Arial" w:cs="Arial"/>
          <w:sz w:val="20"/>
          <w:szCs w:val="20"/>
        </w:rPr>
        <w:t>, policy</w:t>
      </w:r>
      <w:r>
        <w:rPr>
          <w:rFonts w:ascii="Arial" w:hAnsi="Arial" w:cs="Arial"/>
          <w:sz w:val="20"/>
          <w:szCs w:val="20"/>
        </w:rPr>
        <w:t xml:space="preserve"> and procedure of the new AMER process were approved and recommended to Senate. </w:t>
      </w:r>
    </w:p>
    <w:p w:rsidR="002F6B2E" w:rsidRDefault="00AD6428" w:rsidP="0029642C">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971E1" w:rsidRPr="009A7C30" w:rsidRDefault="007971E1" w:rsidP="0029642C">
      <w:pPr>
        <w:ind w:left="720" w:hanging="720"/>
        <w:rPr>
          <w:rFonts w:ascii="Arial" w:hAnsi="Arial" w:cs="Arial"/>
          <w:sz w:val="20"/>
          <w:szCs w:val="20"/>
        </w:rPr>
      </w:pPr>
      <w:r>
        <w:rPr>
          <w:rFonts w:ascii="Arial" w:hAnsi="Arial" w:cs="Arial"/>
          <w:b/>
          <w:sz w:val="20"/>
          <w:szCs w:val="20"/>
        </w:rPr>
        <w:t>4.3</w:t>
      </w:r>
      <w:r>
        <w:rPr>
          <w:rFonts w:ascii="Arial" w:hAnsi="Arial" w:cs="Arial"/>
          <w:b/>
          <w:sz w:val="20"/>
          <w:szCs w:val="20"/>
        </w:rPr>
        <w:tab/>
        <w:t>ARPP Update: 6C – Assessment Design, Handling and Submission: Policy and Procedure and 6D – Marking, Independent Marking and Moderation: Policy and Procedure</w:t>
      </w:r>
      <w:r w:rsidR="009A7C30">
        <w:rPr>
          <w:rFonts w:ascii="Arial" w:hAnsi="Arial" w:cs="Arial"/>
          <w:b/>
          <w:sz w:val="20"/>
          <w:szCs w:val="20"/>
        </w:rPr>
        <w:t xml:space="preserve"> </w:t>
      </w:r>
      <w:r w:rsidR="009A7C30" w:rsidRPr="009A7C30">
        <w:rPr>
          <w:rFonts w:ascii="Arial" w:hAnsi="Arial" w:cs="Arial"/>
          <w:sz w:val="20"/>
          <w:szCs w:val="20"/>
        </w:rPr>
        <w:t>(</w:t>
      </w:r>
      <w:r w:rsidR="009A7C30" w:rsidRPr="009A7C30">
        <w:rPr>
          <w:rFonts w:ascii="Arial" w:hAnsi="Arial" w:cs="Arial"/>
          <w:sz w:val="19"/>
          <w:szCs w:val="19"/>
        </w:rPr>
        <w:t>A</w:t>
      </w:r>
      <w:r w:rsidR="009A7C30" w:rsidRPr="006800E5">
        <w:rPr>
          <w:rFonts w:ascii="Arial" w:hAnsi="Arial" w:cs="Arial"/>
          <w:sz w:val="19"/>
          <w:szCs w:val="19"/>
        </w:rPr>
        <w:t>SC-1617-101</w:t>
      </w:r>
      <w:r w:rsidR="009A7C30">
        <w:rPr>
          <w:rFonts w:ascii="Arial" w:hAnsi="Arial" w:cs="Arial"/>
          <w:sz w:val="19"/>
          <w:szCs w:val="19"/>
        </w:rPr>
        <w:t>)</w:t>
      </w:r>
    </w:p>
    <w:p w:rsidR="007971E1" w:rsidRDefault="007971E1" w:rsidP="0029642C">
      <w:pPr>
        <w:ind w:left="720" w:hanging="720"/>
        <w:rPr>
          <w:rFonts w:ascii="Arial" w:hAnsi="Arial" w:cs="Arial"/>
          <w:b/>
          <w:sz w:val="20"/>
          <w:szCs w:val="20"/>
        </w:rPr>
      </w:pPr>
    </w:p>
    <w:p w:rsidR="005411BE" w:rsidRDefault="007971E1" w:rsidP="005411BE">
      <w:pPr>
        <w:ind w:left="720" w:hanging="720"/>
        <w:rPr>
          <w:rFonts w:ascii="Arial" w:hAnsi="Arial" w:cs="Arial"/>
          <w:sz w:val="20"/>
          <w:szCs w:val="20"/>
        </w:rPr>
      </w:pPr>
      <w:r>
        <w:rPr>
          <w:rFonts w:ascii="Arial" w:hAnsi="Arial" w:cs="Arial"/>
          <w:sz w:val="20"/>
          <w:szCs w:val="20"/>
        </w:rPr>
        <w:t>4.3.1</w:t>
      </w:r>
      <w:r>
        <w:rPr>
          <w:rFonts w:ascii="Arial" w:hAnsi="Arial" w:cs="Arial"/>
          <w:sz w:val="20"/>
          <w:szCs w:val="20"/>
        </w:rPr>
        <w:tab/>
        <w:t>The Committee received a report that th</w:t>
      </w:r>
      <w:r w:rsidR="005411BE">
        <w:rPr>
          <w:rFonts w:ascii="Arial" w:hAnsi="Arial" w:cs="Arial"/>
          <w:sz w:val="20"/>
          <w:szCs w:val="20"/>
        </w:rPr>
        <w:t>ere had recently been a case of inconsistent assessment</w:t>
      </w:r>
      <w:r>
        <w:rPr>
          <w:rFonts w:ascii="Arial" w:hAnsi="Arial" w:cs="Arial"/>
          <w:sz w:val="20"/>
          <w:szCs w:val="20"/>
        </w:rPr>
        <w:t xml:space="preserve"> practices across Faculties in relatio</w:t>
      </w:r>
      <w:r w:rsidR="005411BE">
        <w:rPr>
          <w:rFonts w:ascii="Arial" w:hAnsi="Arial" w:cs="Arial"/>
          <w:sz w:val="20"/>
          <w:szCs w:val="20"/>
        </w:rPr>
        <w:t>n to certain marking p</w:t>
      </w:r>
      <w:r w:rsidR="00EF6CC9">
        <w:rPr>
          <w:rFonts w:ascii="Arial" w:hAnsi="Arial" w:cs="Arial"/>
          <w:sz w:val="20"/>
          <w:szCs w:val="20"/>
        </w:rPr>
        <w:t>ractic</w:t>
      </w:r>
      <w:r w:rsidR="005411BE">
        <w:rPr>
          <w:rFonts w:ascii="Arial" w:hAnsi="Arial" w:cs="Arial"/>
          <w:sz w:val="20"/>
          <w:szCs w:val="20"/>
        </w:rPr>
        <w:t>es, in particular, linking non-attendance to a deduction in marks for a</w:t>
      </w:r>
      <w:r w:rsidR="00114E67">
        <w:rPr>
          <w:rFonts w:ascii="Arial" w:hAnsi="Arial" w:cs="Arial"/>
          <w:sz w:val="20"/>
          <w:szCs w:val="20"/>
        </w:rPr>
        <w:t>n assessment item. T</w:t>
      </w:r>
      <w:r w:rsidR="005411BE">
        <w:rPr>
          <w:rFonts w:ascii="Arial" w:hAnsi="Arial" w:cs="Arial"/>
          <w:sz w:val="20"/>
          <w:szCs w:val="20"/>
        </w:rPr>
        <w:t xml:space="preserve">he annual updates to the University’s </w:t>
      </w:r>
      <w:r w:rsidR="005411BE" w:rsidRPr="005411BE">
        <w:rPr>
          <w:rFonts w:ascii="Arial" w:hAnsi="Arial" w:cs="Arial"/>
          <w:i/>
          <w:sz w:val="20"/>
          <w:szCs w:val="20"/>
        </w:rPr>
        <w:t>Academic Regulations, Policies and Procedures</w:t>
      </w:r>
      <w:r w:rsidR="005411BE">
        <w:rPr>
          <w:rFonts w:ascii="Arial" w:hAnsi="Arial" w:cs="Arial"/>
          <w:i/>
          <w:sz w:val="20"/>
          <w:szCs w:val="20"/>
        </w:rPr>
        <w:t xml:space="preserve"> </w:t>
      </w:r>
      <w:r w:rsidR="005411BE">
        <w:rPr>
          <w:rFonts w:ascii="Arial" w:hAnsi="Arial" w:cs="Arial"/>
          <w:sz w:val="20"/>
          <w:szCs w:val="20"/>
        </w:rPr>
        <w:t>provide</w:t>
      </w:r>
      <w:r w:rsidR="00580D79">
        <w:rPr>
          <w:rFonts w:ascii="Arial" w:hAnsi="Arial" w:cs="Arial"/>
          <w:sz w:val="20"/>
          <w:szCs w:val="20"/>
        </w:rPr>
        <w:t>d</w:t>
      </w:r>
      <w:r w:rsidR="005411BE">
        <w:rPr>
          <w:rFonts w:ascii="Arial" w:hAnsi="Arial" w:cs="Arial"/>
          <w:sz w:val="20"/>
          <w:szCs w:val="20"/>
        </w:rPr>
        <w:t xml:space="preserve"> an opportunity to clarify the University’s position in relation to assessment criteria and the deduction of marks for non-attendance.</w:t>
      </w:r>
    </w:p>
    <w:p w:rsidR="005411BE" w:rsidRDefault="005411BE" w:rsidP="005411BE">
      <w:pPr>
        <w:ind w:left="720" w:hanging="720"/>
        <w:rPr>
          <w:rFonts w:ascii="Arial" w:hAnsi="Arial" w:cs="Arial"/>
          <w:sz w:val="20"/>
          <w:szCs w:val="20"/>
        </w:rPr>
      </w:pPr>
    </w:p>
    <w:p w:rsidR="005411BE" w:rsidRPr="005411BE" w:rsidRDefault="005411BE" w:rsidP="005411BE">
      <w:pPr>
        <w:ind w:left="720" w:hanging="720"/>
        <w:rPr>
          <w:rFonts w:ascii="Arial" w:hAnsi="Arial" w:cs="Arial"/>
          <w:sz w:val="20"/>
          <w:szCs w:val="20"/>
        </w:rPr>
      </w:pPr>
      <w:r>
        <w:rPr>
          <w:rFonts w:ascii="Arial" w:hAnsi="Arial" w:cs="Arial"/>
          <w:sz w:val="20"/>
          <w:szCs w:val="20"/>
        </w:rPr>
        <w:t>4.3.2</w:t>
      </w:r>
      <w:r>
        <w:rPr>
          <w:rFonts w:ascii="Arial" w:hAnsi="Arial" w:cs="Arial"/>
          <w:sz w:val="20"/>
          <w:szCs w:val="20"/>
        </w:rPr>
        <w:tab/>
        <w:t>The Committee noted that it had</w:t>
      </w:r>
      <w:r w:rsidRPr="005411BE">
        <w:rPr>
          <w:rFonts w:ascii="Arial" w:hAnsi="Arial" w:cs="Arial"/>
          <w:sz w:val="20"/>
          <w:szCs w:val="20"/>
        </w:rPr>
        <w:t xml:space="preserve"> been confirmed to students that it is not Bournemouth University’s policy to reduce student grades as a result of non-attendance at lectures or seminars or other scheduled learning sessions. Students</w:t>
      </w:r>
      <w:r>
        <w:rPr>
          <w:rFonts w:ascii="Arial" w:hAnsi="Arial" w:cs="Arial"/>
          <w:sz w:val="20"/>
          <w:szCs w:val="20"/>
        </w:rPr>
        <w:t xml:space="preserve"> had been informed that they</w:t>
      </w:r>
      <w:r w:rsidRPr="005411BE">
        <w:rPr>
          <w:rFonts w:ascii="Arial" w:hAnsi="Arial" w:cs="Arial"/>
          <w:sz w:val="20"/>
          <w:szCs w:val="20"/>
        </w:rPr>
        <w:t xml:space="preserve"> are expected to be engaged participants in their learning and for a small number of programmes, the level of student participation may be monitored to inform the assessment process or there may be Professional, Statutory or Regulatory Body (PSRB) requirements relating to attendance.  In these instances, it w</w:t>
      </w:r>
      <w:r w:rsidR="00580D79">
        <w:rPr>
          <w:rFonts w:ascii="Arial" w:hAnsi="Arial" w:cs="Arial"/>
          <w:sz w:val="20"/>
          <w:szCs w:val="20"/>
        </w:rPr>
        <w:t>ould</w:t>
      </w:r>
      <w:r w:rsidRPr="005411BE">
        <w:rPr>
          <w:rFonts w:ascii="Arial" w:hAnsi="Arial" w:cs="Arial"/>
          <w:sz w:val="20"/>
          <w:szCs w:val="20"/>
        </w:rPr>
        <w:t xml:space="preserve"> be clearly stated in the learning outcomes and assessment criteria that attendance for the purposes of engagement (e.g. as a part of group work, or to presentations etc.) w</w:t>
      </w:r>
      <w:r w:rsidR="00580D79">
        <w:rPr>
          <w:rFonts w:ascii="Arial" w:hAnsi="Arial" w:cs="Arial"/>
          <w:sz w:val="20"/>
          <w:szCs w:val="20"/>
        </w:rPr>
        <w:t>ould</w:t>
      </w:r>
      <w:r w:rsidRPr="005411BE">
        <w:rPr>
          <w:rFonts w:ascii="Arial" w:hAnsi="Arial" w:cs="Arial"/>
          <w:sz w:val="20"/>
          <w:szCs w:val="20"/>
        </w:rPr>
        <w:t xml:space="preserve"> be considered as a part of the marking process. </w:t>
      </w:r>
    </w:p>
    <w:p w:rsidR="005411BE" w:rsidRPr="005411BE" w:rsidRDefault="005411BE" w:rsidP="005411BE">
      <w:pPr>
        <w:ind w:left="720" w:hanging="720"/>
        <w:rPr>
          <w:rFonts w:ascii="Arial" w:hAnsi="Arial" w:cs="Arial"/>
          <w:sz w:val="20"/>
          <w:szCs w:val="20"/>
        </w:rPr>
      </w:pPr>
    </w:p>
    <w:p w:rsidR="005411BE" w:rsidRDefault="005411BE" w:rsidP="005411BE">
      <w:pPr>
        <w:ind w:left="720" w:hanging="720"/>
        <w:rPr>
          <w:rFonts w:ascii="Arial" w:hAnsi="Arial" w:cs="Arial"/>
          <w:i/>
          <w:sz w:val="20"/>
          <w:szCs w:val="20"/>
        </w:rPr>
      </w:pPr>
      <w:r>
        <w:rPr>
          <w:rFonts w:ascii="Arial" w:hAnsi="Arial" w:cs="Arial"/>
          <w:sz w:val="20"/>
          <w:szCs w:val="20"/>
        </w:rPr>
        <w:t>4.3.3</w:t>
      </w:r>
      <w:r>
        <w:rPr>
          <w:rFonts w:ascii="Arial" w:hAnsi="Arial" w:cs="Arial"/>
          <w:sz w:val="20"/>
          <w:szCs w:val="20"/>
        </w:rPr>
        <w:tab/>
        <w:t>Clarification on this matter ha</w:t>
      </w:r>
      <w:r w:rsidR="00580D79">
        <w:rPr>
          <w:rFonts w:ascii="Arial" w:hAnsi="Arial" w:cs="Arial"/>
          <w:sz w:val="20"/>
          <w:szCs w:val="20"/>
        </w:rPr>
        <w:t>d</w:t>
      </w:r>
      <w:r>
        <w:rPr>
          <w:rFonts w:ascii="Arial" w:hAnsi="Arial" w:cs="Arial"/>
          <w:sz w:val="20"/>
          <w:szCs w:val="20"/>
        </w:rPr>
        <w:t xml:space="preserve"> been provided by updating the </w:t>
      </w:r>
      <w:r w:rsidR="00580D79">
        <w:rPr>
          <w:rFonts w:ascii="Arial" w:hAnsi="Arial" w:cs="Arial"/>
          <w:sz w:val="20"/>
          <w:szCs w:val="20"/>
        </w:rPr>
        <w:t xml:space="preserve">relevant </w:t>
      </w:r>
      <w:r>
        <w:rPr>
          <w:rFonts w:ascii="Arial" w:hAnsi="Arial" w:cs="Arial"/>
          <w:sz w:val="20"/>
          <w:szCs w:val="20"/>
        </w:rPr>
        <w:t xml:space="preserve">Regulations and Policies to ensure consistency and transparency in the area of assessment </w:t>
      </w:r>
      <w:r w:rsidR="00371BB9">
        <w:rPr>
          <w:rFonts w:ascii="Arial" w:hAnsi="Arial" w:cs="Arial"/>
          <w:sz w:val="20"/>
          <w:szCs w:val="20"/>
        </w:rPr>
        <w:t xml:space="preserve">design </w:t>
      </w:r>
      <w:r>
        <w:rPr>
          <w:rFonts w:ascii="Arial" w:hAnsi="Arial" w:cs="Arial"/>
          <w:sz w:val="20"/>
          <w:szCs w:val="20"/>
        </w:rPr>
        <w:t>and marking practices</w:t>
      </w:r>
      <w:r w:rsidR="00580D79">
        <w:rPr>
          <w:rFonts w:ascii="Arial" w:hAnsi="Arial" w:cs="Arial"/>
          <w:sz w:val="20"/>
          <w:szCs w:val="20"/>
        </w:rPr>
        <w:t>. A</w:t>
      </w:r>
      <w:r>
        <w:rPr>
          <w:rFonts w:ascii="Arial" w:hAnsi="Arial" w:cs="Arial"/>
          <w:sz w:val="20"/>
          <w:szCs w:val="20"/>
        </w:rPr>
        <w:t xml:space="preserve"> statement ha</w:t>
      </w:r>
      <w:r w:rsidR="00580D79">
        <w:rPr>
          <w:rFonts w:ascii="Arial" w:hAnsi="Arial" w:cs="Arial"/>
          <w:sz w:val="20"/>
          <w:szCs w:val="20"/>
        </w:rPr>
        <w:t>d</w:t>
      </w:r>
      <w:r>
        <w:rPr>
          <w:rFonts w:ascii="Arial" w:hAnsi="Arial" w:cs="Arial"/>
          <w:sz w:val="20"/>
          <w:szCs w:val="20"/>
        </w:rPr>
        <w:t xml:space="preserve"> been added to </w:t>
      </w:r>
      <w:r w:rsidR="00371BB9" w:rsidRPr="00371BB9">
        <w:rPr>
          <w:rFonts w:ascii="Arial" w:hAnsi="Arial" w:cs="Arial"/>
          <w:i/>
          <w:sz w:val="20"/>
          <w:szCs w:val="20"/>
        </w:rPr>
        <w:t xml:space="preserve">6C – Assessment Design, Handling and </w:t>
      </w:r>
      <w:r w:rsidR="00371BB9">
        <w:rPr>
          <w:rFonts w:ascii="Arial" w:hAnsi="Arial" w:cs="Arial"/>
          <w:i/>
          <w:sz w:val="20"/>
          <w:szCs w:val="20"/>
        </w:rPr>
        <w:t>Submission: Policy and Procedure:</w:t>
      </w:r>
    </w:p>
    <w:p w:rsidR="00371BB9" w:rsidRDefault="00371BB9" w:rsidP="003C42F1">
      <w:pPr>
        <w:ind w:left="1440" w:hanging="720"/>
        <w:rPr>
          <w:rFonts w:ascii="Arial" w:hAnsi="Arial" w:cs="Arial"/>
          <w:sz w:val="20"/>
          <w:szCs w:val="20"/>
        </w:rPr>
      </w:pPr>
      <w:r>
        <w:rPr>
          <w:rFonts w:ascii="Arial" w:hAnsi="Arial" w:cs="Arial"/>
          <w:i/>
          <w:sz w:val="20"/>
          <w:szCs w:val="20"/>
        </w:rPr>
        <w:tab/>
      </w:r>
      <w:r>
        <w:rPr>
          <w:rFonts w:ascii="Arial" w:hAnsi="Arial" w:cs="Arial"/>
          <w:sz w:val="20"/>
          <w:szCs w:val="20"/>
        </w:rPr>
        <w:t>“</w:t>
      </w:r>
      <w:r w:rsidRPr="008C2393">
        <w:rPr>
          <w:rFonts w:ascii="Arial" w:hAnsi="Arial" w:cs="Arial"/>
          <w:i/>
          <w:sz w:val="20"/>
          <w:szCs w:val="20"/>
        </w:rPr>
        <w:t xml:space="preserve">Student attainment should not include a measurement of attendance, </w:t>
      </w:r>
      <w:proofErr w:type="spellStart"/>
      <w:r w:rsidRPr="008C2393">
        <w:rPr>
          <w:rFonts w:ascii="Arial" w:hAnsi="Arial" w:cs="Arial"/>
          <w:i/>
          <w:sz w:val="20"/>
          <w:szCs w:val="20"/>
        </w:rPr>
        <w:t>ie</w:t>
      </w:r>
      <w:proofErr w:type="spellEnd"/>
      <w:r w:rsidRPr="008C2393">
        <w:rPr>
          <w:rFonts w:ascii="Arial" w:hAnsi="Arial" w:cs="Arial"/>
          <w:i/>
          <w:sz w:val="20"/>
          <w:szCs w:val="20"/>
        </w:rPr>
        <w:t xml:space="preserve">. </w:t>
      </w:r>
      <w:proofErr w:type="gramStart"/>
      <w:r w:rsidRPr="008C2393">
        <w:rPr>
          <w:rFonts w:ascii="Arial" w:hAnsi="Arial" w:cs="Arial"/>
          <w:i/>
          <w:sz w:val="20"/>
          <w:szCs w:val="20"/>
        </w:rPr>
        <w:t>marks</w:t>
      </w:r>
      <w:proofErr w:type="gramEnd"/>
      <w:r w:rsidRPr="008C2393">
        <w:rPr>
          <w:rFonts w:ascii="Arial" w:hAnsi="Arial" w:cs="Arial"/>
          <w:i/>
          <w:sz w:val="20"/>
          <w:szCs w:val="20"/>
        </w:rPr>
        <w:t xml:space="preserve"> cannot be deducted for non-attendance unless there are specific Professional, Statutory or Regulatory Body (PSRB) requirements. In such instances this should be reflected in the learning outcomes</w:t>
      </w:r>
      <w:r w:rsidRPr="00371BB9">
        <w:rPr>
          <w:rFonts w:ascii="Arial" w:hAnsi="Arial" w:cs="Arial"/>
          <w:sz w:val="20"/>
          <w:szCs w:val="20"/>
        </w:rPr>
        <w:t>.</w:t>
      </w:r>
      <w:r>
        <w:rPr>
          <w:rFonts w:ascii="Arial" w:hAnsi="Arial" w:cs="Arial"/>
          <w:sz w:val="20"/>
          <w:szCs w:val="20"/>
        </w:rPr>
        <w:t>”</w:t>
      </w:r>
      <w:r>
        <w:rPr>
          <w:rStyle w:val="FootnoteReference"/>
          <w:rFonts w:ascii="Arial" w:hAnsi="Arial" w:cs="Arial"/>
          <w:sz w:val="20"/>
          <w:szCs w:val="20"/>
        </w:rPr>
        <w:footnoteReference w:id="2"/>
      </w:r>
      <w:r>
        <w:rPr>
          <w:rFonts w:ascii="Arial" w:hAnsi="Arial" w:cs="Arial"/>
          <w:sz w:val="20"/>
          <w:szCs w:val="20"/>
        </w:rPr>
        <w:t xml:space="preserve"> </w:t>
      </w:r>
    </w:p>
    <w:p w:rsidR="00371BB9" w:rsidRDefault="00371BB9" w:rsidP="005411BE">
      <w:pPr>
        <w:ind w:left="720" w:hanging="720"/>
        <w:rPr>
          <w:rFonts w:ascii="Arial" w:hAnsi="Arial" w:cs="Arial"/>
          <w:sz w:val="20"/>
          <w:szCs w:val="20"/>
        </w:rPr>
      </w:pPr>
    </w:p>
    <w:p w:rsidR="00371BB9" w:rsidRDefault="00371BB9" w:rsidP="005411BE">
      <w:pPr>
        <w:ind w:left="720" w:hanging="720"/>
        <w:rPr>
          <w:rFonts w:ascii="Arial" w:hAnsi="Arial" w:cs="Arial"/>
          <w:sz w:val="20"/>
          <w:szCs w:val="20"/>
        </w:rPr>
      </w:pPr>
      <w:r>
        <w:rPr>
          <w:rFonts w:ascii="Arial" w:hAnsi="Arial" w:cs="Arial"/>
          <w:sz w:val="20"/>
          <w:szCs w:val="20"/>
        </w:rPr>
        <w:t>4.3.4</w:t>
      </w:r>
      <w:r>
        <w:rPr>
          <w:rFonts w:ascii="Arial" w:hAnsi="Arial" w:cs="Arial"/>
          <w:sz w:val="20"/>
          <w:szCs w:val="20"/>
        </w:rPr>
        <w:tab/>
        <w:t xml:space="preserve">In addition to the statement above, minor amendments were required to </w:t>
      </w:r>
      <w:r w:rsidRPr="00371BB9">
        <w:rPr>
          <w:rFonts w:ascii="Arial" w:hAnsi="Arial" w:cs="Arial"/>
          <w:i/>
          <w:sz w:val="20"/>
          <w:szCs w:val="20"/>
        </w:rPr>
        <w:t xml:space="preserve">6C – Assessment Design, Handling and </w:t>
      </w:r>
      <w:r>
        <w:rPr>
          <w:rFonts w:ascii="Arial" w:hAnsi="Arial" w:cs="Arial"/>
          <w:i/>
          <w:sz w:val="20"/>
          <w:szCs w:val="20"/>
        </w:rPr>
        <w:t xml:space="preserve">Submission: Policy and Procedure </w:t>
      </w:r>
      <w:r>
        <w:rPr>
          <w:rFonts w:ascii="Arial" w:hAnsi="Arial" w:cs="Arial"/>
          <w:sz w:val="20"/>
          <w:szCs w:val="20"/>
        </w:rPr>
        <w:t xml:space="preserve">and </w:t>
      </w:r>
      <w:r w:rsidRPr="00371BB9">
        <w:rPr>
          <w:rFonts w:ascii="Arial" w:hAnsi="Arial" w:cs="Arial"/>
          <w:i/>
          <w:sz w:val="20"/>
          <w:szCs w:val="20"/>
        </w:rPr>
        <w:t>6D – Marking, Independent Marking and Moderation: Policy and Procedure</w:t>
      </w:r>
      <w:r>
        <w:rPr>
          <w:rFonts w:ascii="Arial" w:hAnsi="Arial" w:cs="Arial"/>
          <w:i/>
          <w:sz w:val="20"/>
          <w:szCs w:val="20"/>
        </w:rPr>
        <w:t xml:space="preserve"> </w:t>
      </w:r>
      <w:r>
        <w:rPr>
          <w:rFonts w:ascii="Arial" w:hAnsi="Arial" w:cs="Arial"/>
          <w:sz w:val="20"/>
          <w:szCs w:val="20"/>
        </w:rPr>
        <w:t xml:space="preserve">to underline the expectation around marking practices. In </w:t>
      </w:r>
      <w:r w:rsidRPr="00371BB9">
        <w:rPr>
          <w:rFonts w:ascii="Arial" w:hAnsi="Arial" w:cs="Arial"/>
          <w:i/>
          <w:sz w:val="20"/>
          <w:szCs w:val="20"/>
        </w:rPr>
        <w:t xml:space="preserve">6C – Assessment Design, Handling and </w:t>
      </w:r>
      <w:r>
        <w:rPr>
          <w:rFonts w:ascii="Arial" w:hAnsi="Arial" w:cs="Arial"/>
          <w:i/>
          <w:sz w:val="20"/>
          <w:szCs w:val="20"/>
        </w:rPr>
        <w:t xml:space="preserve">Submission: Policy and Procedure </w:t>
      </w:r>
      <w:r>
        <w:rPr>
          <w:rFonts w:ascii="Arial" w:hAnsi="Arial" w:cs="Arial"/>
          <w:sz w:val="20"/>
          <w:szCs w:val="20"/>
        </w:rPr>
        <w:t>the reference to ‘attendance’ ha</w:t>
      </w:r>
      <w:r w:rsidR="00580D79">
        <w:rPr>
          <w:rFonts w:ascii="Arial" w:hAnsi="Arial" w:cs="Arial"/>
          <w:sz w:val="20"/>
          <w:szCs w:val="20"/>
        </w:rPr>
        <w:t>d</w:t>
      </w:r>
      <w:r>
        <w:rPr>
          <w:rFonts w:ascii="Arial" w:hAnsi="Arial" w:cs="Arial"/>
          <w:sz w:val="20"/>
          <w:szCs w:val="20"/>
        </w:rPr>
        <w:t xml:space="preserve"> been removed from appendix 1 and replaced with ‘engagement’</w:t>
      </w:r>
      <w:r w:rsidR="00623B34">
        <w:rPr>
          <w:rFonts w:ascii="Arial" w:hAnsi="Arial" w:cs="Arial"/>
          <w:sz w:val="20"/>
          <w:szCs w:val="20"/>
        </w:rPr>
        <w:t xml:space="preserve"> to reflect the evaluation of a student’s engagement with a group task</w:t>
      </w:r>
      <w:r w:rsidR="00623B34">
        <w:rPr>
          <w:rStyle w:val="FootnoteReference"/>
          <w:rFonts w:ascii="Arial" w:hAnsi="Arial" w:cs="Arial"/>
          <w:sz w:val="20"/>
          <w:szCs w:val="20"/>
        </w:rPr>
        <w:footnoteReference w:id="3"/>
      </w:r>
      <w:r w:rsidR="00623B34">
        <w:rPr>
          <w:rFonts w:ascii="Arial" w:hAnsi="Arial" w:cs="Arial"/>
          <w:sz w:val="20"/>
          <w:szCs w:val="20"/>
        </w:rPr>
        <w:t>. I</w:t>
      </w:r>
      <w:r>
        <w:rPr>
          <w:rFonts w:ascii="Arial" w:hAnsi="Arial" w:cs="Arial"/>
          <w:sz w:val="20"/>
          <w:szCs w:val="20"/>
        </w:rPr>
        <w:t xml:space="preserve">n </w:t>
      </w:r>
      <w:r w:rsidRPr="00371BB9">
        <w:rPr>
          <w:rFonts w:ascii="Arial" w:hAnsi="Arial" w:cs="Arial"/>
          <w:i/>
          <w:sz w:val="20"/>
          <w:szCs w:val="20"/>
        </w:rPr>
        <w:t>6D – Marking, Independent Marking and Moderation: Policy and Procedure</w:t>
      </w:r>
      <w:r w:rsidR="00623B34">
        <w:rPr>
          <w:rFonts w:ascii="Arial" w:hAnsi="Arial" w:cs="Arial"/>
          <w:i/>
          <w:sz w:val="20"/>
          <w:szCs w:val="20"/>
        </w:rPr>
        <w:t xml:space="preserve"> </w:t>
      </w:r>
      <w:r w:rsidR="00623B34">
        <w:rPr>
          <w:rFonts w:ascii="Arial" w:hAnsi="Arial" w:cs="Arial"/>
          <w:sz w:val="20"/>
          <w:szCs w:val="20"/>
        </w:rPr>
        <w:t>a footnote ha</w:t>
      </w:r>
      <w:r w:rsidR="00580D79">
        <w:rPr>
          <w:rFonts w:ascii="Arial" w:hAnsi="Arial" w:cs="Arial"/>
          <w:sz w:val="20"/>
          <w:szCs w:val="20"/>
        </w:rPr>
        <w:t>d</w:t>
      </w:r>
      <w:r w:rsidR="00623B34">
        <w:rPr>
          <w:rFonts w:ascii="Arial" w:hAnsi="Arial" w:cs="Arial"/>
          <w:sz w:val="20"/>
          <w:szCs w:val="20"/>
        </w:rPr>
        <w:t xml:space="preserve"> been updated to clarify that marks cannot be deducted for non-attendance</w:t>
      </w:r>
      <w:r w:rsidR="00623B34">
        <w:rPr>
          <w:rStyle w:val="FootnoteReference"/>
          <w:rFonts w:ascii="Arial" w:hAnsi="Arial" w:cs="Arial"/>
          <w:sz w:val="20"/>
          <w:szCs w:val="20"/>
        </w:rPr>
        <w:footnoteReference w:id="4"/>
      </w:r>
      <w:r w:rsidR="00C34C16">
        <w:rPr>
          <w:rFonts w:ascii="Arial" w:hAnsi="Arial" w:cs="Arial"/>
          <w:sz w:val="20"/>
          <w:szCs w:val="20"/>
        </w:rPr>
        <w:t>.</w:t>
      </w:r>
    </w:p>
    <w:p w:rsidR="00C34C16" w:rsidRDefault="00C34C16" w:rsidP="005411BE">
      <w:pPr>
        <w:ind w:left="720" w:hanging="720"/>
        <w:rPr>
          <w:rFonts w:ascii="Arial" w:hAnsi="Arial" w:cs="Arial"/>
          <w:sz w:val="20"/>
          <w:szCs w:val="20"/>
        </w:rPr>
      </w:pPr>
    </w:p>
    <w:p w:rsidR="00C34C16" w:rsidRPr="00C34C16" w:rsidRDefault="00C34C16" w:rsidP="005411BE">
      <w:pPr>
        <w:ind w:left="720" w:hanging="720"/>
        <w:rPr>
          <w:rFonts w:ascii="Arial" w:hAnsi="Arial" w:cs="Arial"/>
          <w:i/>
          <w:sz w:val="20"/>
          <w:szCs w:val="20"/>
        </w:rPr>
      </w:pPr>
      <w:r>
        <w:rPr>
          <w:rFonts w:ascii="Arial" w:hAnsi="Arial" w:cs="Arial"/>
          <w:sz w:val="20"/>
          <w:szCs w:val="20"/>
        </w:rPr>
        <w:lastRenderedPageBreak/>
        <w:t>4.3.5</w:t>
      </w:r>
      <w:r>
        <w:rPr>
          <w:rFonts w:ascii="Arial" w:hAnsi="Arial" w:cs="Arial"/>
          <w:sz w:val="20"/>
          <w:szCs w:val="20"/>
        </w:rPr>
        <w:tab/>
      </w:r>
      <w:r w:rsidR="008C2393">
        <w:rPr>
          <w:rFonts w:ascii="Arial" w:hAnsi="Arial" w:cs="Arial"/>
          <w:b/>
          <w:sz w:val="20"/>
          <w:szCs w:val="20"/>
        </w:rPr>
        <w:t xml:space="preserve">Approved: </w:t>
      </w:r>
      <w:r w:rsidR="008C2393">
        <w:rPr>
          <w:rFonts w:ascii="Arial" w:hAnsi="Arial" w:cs="Arial"/>
          <w:sz w:val="20"/>
          <w:szCs w:val="20"/>
        </w:rPr>
        <w:t>t</w:t>
      </w:r>
      <w:r>
        <w:rPr>
          <w:rFonts w:ascii="Arial" w:hAnsi="Arial" w:cs="Arial"/>
          <w:sz w:val="20"/>
          <w:szCs w:val="20"/>
        </w:rPr>
        <w:t xml:space="preserve">he Committee approved all updates to </w:t>
      </w:r>
      <w:r w:rsidRPr="00C34C16">
        <w:rPr>
          <w:rFonts w:ascii="Arial" w:hAnsi="Arial" w:cs="Arial"/>
          <w:i/>
          <w:sz w:val="20"/>
          <w:szCs w:val="20"/>
        </w:rPr>
        <w:t>6C – Assessment Design, Handling and Submission: Policy and Procedure</w:t>
      </w:r>
      <w:r w:rsidRPr="00C34C16">
        <w:rPr>
          <w:rFonts w:ascii="Arial" w:hAnsi="Arial" w:cs="Arial"/>
          <w:sz w:val="20"/>
          <w:szCs w:val="20"/>
        </w:rPr>
        <w:t xml:space="preserve"> and </w:t>
      </w:r>
      <w:r w:rsidRPr="00C34C16">
        <w:rPr>
          <w:rFonts w:ascii="Arial" w:hAnsi="Arial" w:cs="Arial"/>
          <w:i/>
          <w:sz w:val="20"/>
          <w:szCs w:val="20"/>
        </w:rPr>
        <w:t>6D – Marking, Independent Marking and Moderation: Policy and Procedure</w:t>
      </w:r>
      <w:r>
        <w:rPr>
          <w:rFonts w:ascii="Arial" w:hAnsi="Arial" w:cs="Arial"/>
          <w:i/>
          <w:sz w:val="20"/>
          <w:szCs w:val="20"/>
        </w:rPr>
        <w:t>.</w:t>
      </w:r>
    </w:p>
    <w:p w:rsidR="0029642C" w:rsidRPr="007971E1" w:rsidRDefault="007971E1" w:rsidP="0029642C">
      <w:pPr>
        <w:ind w:left="720" w:hanging="720"/>
        <w:rPr>
          <w:rFonts w:ascii="Arial" w:hAnsi="Arial" w:cs="Arial"/>
          <w:b/>
          <w:sz w:val="20"/>
          <w:szCs w:val="20"/>
        </w:rPr>
      </w:pPr>
      <w:r>
        <w:rPr>
          <w:rFonts w:ascii="Arial" w:hAnsi="Arial" w:cs="Arial"/>
          <w:b/>
          <w:sz w:val="20"/>
          <w:szCs w:val="20"/>
        </w:rPr>
        <w:t xml:space="preserve"> </w:t>
      </w:r>
    </w:p>
    <w:p w:rsidR="0029642C" w:rsidRDefault="0029642C" w:rsidP="0029642C">
      <w:pPr>
        <w:ind w:left="720" w:hanging="720"/>
        <w:rPr>
          <w:rFonts w:ascii="Arial" w:hAnsi="Arial" w:cs="Arial"/>
          <w:sz w:val="20"/>
          <w:szCs w:val="20"/>
        </w:rPr>
      </w:pPr>
    </w:p>
    <w:p w:rsidR="00A97A97" w:rsidRDefault="00A97A97" w:rsidP="0029642C">
      <w:pPr>
        <w:ind w:left="720" w:hanging="720"/>
        <w:rPr>
          <w:rFonts w:ascii="Arial" w:hAnsi="Arial" w:cs="Arial"/>
          <w:b/>
          <w:sz w:val="20"/>
          <w:szCs w:val="20"/>
        </w:rPr>
      </w:pPr>
      <w:r>
        <w:rPr>
          <w:rFonts w:ascii="Arial" w:hAnsi="Arial" w:cs="Arial"/>
          <w:b/>
          <w:sz w:val="20"/>
          <w:szCs w:val="20"/>
        </w:rPr>
        <w:t xml:space="preserve">4.4 </w:t>
      </w:r>
      <w:r>
        <w:rPr>
          <w:rFonts w:ascii="Arial" w:hAnsi="Arial" w:cs="Arial"/>
          <w:b/>
          <w:sz w:val="20"/>
          <w:szCs w:val="20"/>
        </w:rPr>
        <w:tab/>
        <w:t>Annual Review of Key Performance Indicators/Performance Indicators</w:t>
      </w:r>
      <w:r w:rsidR="009A7C30">
        <w:rPr>
          <w:rFonts w:ascii="Arial" w:hAnsi="Arial" w:cs="Arial"/>
          <w:b/>
          <w:sz w:val="20"/>
          <w:szCs w:val="20"/>
        </w:rPr>
        <w:t xml:space="preserve"> (</w:t>
      </w:r>
      <w:r w:rsidR="009A7C30">
        <w:rPr>
          <w:rFonts w:ascii="Arial" w:hAnsi="Arial" w:cs="Arial"/>
          <w:sz w:val="19"/>
          <w:szCs w:val="19"/>
        </w:rPr>
        <w:t>ASC-1617-102)</w:t>
      </w:r>
    </w:p>
    <w:p w:rsidR="00A97A97" w:rsidRDefault="00A97A97" w:rsidP="0029642C">
      <w:pPr>
        <w:ind w:left="720" w:hanging="720"/>
        <w:rPr>
          <w:rFonts w:ascii="Arial" w:hAnsi="Arial" w:cs="Arial"/>
          <w:b/>
          <w:sz w:val="20"/>
          <w:szCs w:val="20"/>
        </w:rPr>
      </w:pPr>
    </w:p>
    <w:p w:rsidR="00A97A97" w:rsidRDefault="00A97A97" w:rsidP="0029642C">
      <w:pPr>
        <w:ind w:left="720" w:hanging="720"/>
        <w:rPr>
          <w:rFonts w:ascii="Arial" w:hAnsi="Arial" w:cs="Arial"/>
          <w:sz w:val="20"/>
          <w:szCs w:val="20"/>
        </w:rPr>
      </w:pPr>
      <w:r>
        <w:rPr>
          <w:rFonts w:ascii="Arial" w:hAnsi="Arial" w:cs="Arial"/>
          <w:sz w:val="20"/>
          <w:szCs w:val="20"/>
        </w:rPr>
        <w:t>4.4.1</w:t>
      </w:r>
      <w:r>
        <w:rPr>
          <w:rFonts w:ascii="Arial" w:hAnsi="Arial" w:cs="Arial"/>
          <w:sz w:val="20"/>
          <w:szCs w:val="20"/>
        </w:rPr>
        <w:tab/>
      </w:r>
      <w:r w:rsidR="000873A1">
        <w:rPr>
          <w:rFonts w:ascii="Arial" w:hAnsi="Arial" w:cs="Arial"/>
          <w:sz w:val="20"/>
          <w:szCs w:val="20"/>
        </w:rPr>
        <w:t>The Committee received the annual report summarising performance against KPIs and PIs as set out in BU 2018. It was noted that overall progress had been good against targets and that Academic Strength had seen a significant increase by 4% in the last quarter reaching a total of 82%, and a total increase of 11% over the past 12 months. Reasons for the improvement include</w:t>
      </w:r>
      <w:r w:rsidR="000E18CA">
        <w:rPr>
          <w:rFonts w:ascii="Arial" w:hAnsi="Arial" w:cs="Arial"/>
          <w:sz w:val="20"/>
          <w:szCs w:val="20"/>
        </w:rPr>
        <w:t>d</w:t>
      </w:r>
      <w:r w:rsidR="000873A1">
        <w:rPr>
          <w:rFonts w:ascii="Arial" w:hAnsi="Arial" w:cs="Arial"/>
          <w:sz w:val="20"/>
          <w:szCs w:val="20"/>
        </w:rPr>
        <w:t xml:space="preserve"> higher numbers of staff with FHEA</w:t>
      </w:r>
      <w:r w:rsidR="0009276B">
        <w:rPr>
          <w:rFonts w:ascii="Arial" w:hAnsi="Arial" w:cs="Arial"/>
          <w:sz w:val="20"/>
          <w:szCs w:val="20"/>
        </w:rPr>
        <w:t xml:space="preserve"> and/or a recognised teaching qualification, more staff taking part in international conferences, more staff with professional affiliations and more staff active in industry.</w:t>
      </w:r>
    </w:p>
    <w:p w:rsidR="0009276B" w:rsidRDefault="0009276B" w:rsidP="0029642C">
      <w:pPr>
        <w:ind w:left="720" w:hanging="720"/>
        <w:rPr>
          <w:rFonts w:ascii="Arial" w:hAnsi="Arial" w:cs="Arial"/>
          <w:sz w:val="20"/>
          <w:szCs w:val="20"/>
        </w:rPr>
      </w:pPr>
    </w:p>
    <w:p w:rsidR="0009276B" w:rsidRDefault="0009276B" w:rsidP="0029642C">
      <w:pPr>
        <w:ind w:left="720" w:hanging="720"/>
        <w:rPr>
          <w:rFonts w:ascii="Arial" w:hAnsi="Arial" w:cs="Arial"/>
          <w:sz w:val="20"/>
          <w:szCs w:val="20"/>
        </w:rPr>
      </w:pPr>
      <w:r>
        <w:rPr>
          <w:rFonts w:ascii="Arial" w:hAnsi="Arial" w:cs="Arial"/>
          <w:sz w:val="20"/>
          <w:szCs w:val="20"/>
        </w:rPr>
        <w:t>4.4.2</w:t>
      </w:r>
      <w:r>
        <w:rPr>
          <w:rFonts w:ascii="Arial" w:hAnsi="Arial" w:cs="Arial"/>
          <w:sz w:val="20"/>
          <w:szCs w:val="20"/>
        </w:rPr>
        <w:tab/>
        <w:t>The Chair noted that although the staff: student ratio (SSR) had</w:t>
      </w:r>
      <w:r w:rsidR="00A60D81">
        <w:rPr>
          <w:rFonts w:ascii="Arial" w:hAnsi="Arial" w:cs="Arial"/>
          <w:sz w:val="20"/>
          <w:szCs w:val="20"/>
        </w:rPr>
        <w:t xml:space="preserve"> improved </w:t>
      </w:r>
      <w:r w:rsidR="009C1E5B">
        <w:rPr>
          <w:rFonts w:ascii="Arial" w:hAnsi="Arial" w:cs="Arial"/>
          <w:sz w:val="20"/>
          <w:szCs w:val="20"/>
        </w:rPr>
        <w:t xml:space="preserve">prior to </w:t>
      </w:r>
      <w:r w:rsidR="00A60D81">
        <w:rPr>
          <w:rFonts w:ascii="Arial" w:hAnsi="Arial" w:cs="Arial"/>
          <w:sz w:val="20"/>
          <w:szCs w:val="20"/>
        </w:rPr>
        <w:t>2016/17</w:t>
      </w:r>
      <w:r>
        <w:rPr>
          <w:rFonts w:ascii="Arial" w:hAnsi="Arial" w:cs="Arial"/>
          <w:sz w:val="20"/>
          <w:szCs w:val="20"/>
        </w:rPr>
        <w:t xml:space="preserve"> </w:t>
      </w:r>
      <w:r w:rsidR="009C1E5B">
        <w:rPr>
          <w:rFonts w:ascii="Arial" w:hAnsi="Arial" w:cs="Arial"/>
          <w:sz w:val="20"/>
          <w:szCs w:val="20"/>
        </w:rPr>
        <w:t xml:space="preserve">and that it had met the target of 18:1, </w:t>
      </w:r>
      <w:r>
        <w:rPr>
          <w:rFonts w:ascii="Arial" w:hAnsi="Arial" w:cs="Arial"/>
          <w:sz w:val="20"/>
          <w:szCs w:val="20"/>
        </w:rPr>
        <w:t xml:space="preserve">the University would end up with no </w:t>
      </w:r>
      <w:r w:rsidR="009C1E5B">
        <w:rPr>
          <w:rFonts w:ascii="Arial" w:hAnsi="Arial" w:cs="Arial"/>
          <w:sz w:val="20"/>
          <w:szCs w:val="20"/>
        </w:rPr>
        <w:t xml:space="preserve">further </w:t>
      </w:r>
      <w:r>
        <w:rPr>
          <w:rFonts w:ascii="Arial" w:hAnsi="Arial" w:cs="Arial"/>
          <w:sz w:val="20"/>
          <w:szCs w:val="20"/>
        </w:rPr>
        <w:t xml:space="preserve">gain for that KPI this academic year. This </w:t>
      </w:r>
      <w:r w:rsidR="000E18CA">
        <w:rPr>
          <w:rFonts w:ascii="Arial" w:hAnsi="Arial" w:cs="Arial"/>
          <w:sz w:val="20"/>
          <w:szCs w:val="20"/>
        </w:rPr>
        <w:t>was</w:t>
      </w:r>
      <w:r>
        <w:rPr>
          <w:rFonts w:ascii="Arial" w:hAnsi="Arial" w:cs="Arial"/>
          <w:sz w:val="20"/>
          <w:szCs w:val="20"/>
        </w:rPr>
        <w:t xml:space="preserve"> due to the increased number of academic posts created in 2016/17, which mean</w:t>
      </w:r>
      <w:r w:rsidR="009C1E5B">
        <w:rPr>
          <w:rFonts w:ascii="Arial" w:hAnsi="Arial" w:cs="Arial"/>
          <w:sz w:val="20"/>
          <w:szCs w:val="20"/>
        </w:rPr>
        <w:t>t</w:t>
      </w:r>
      <w:r>
        <w:rPr>
          <w:rFonts w:ascii="Arial" w:hAnsi="Arial" w:cs="Arial"/>
          <w:sz w:val="20"/>
          <w:szCs w:val="20"/>
        </w:rPr>
        <w:t xml:space="preserve"> that although vacancies are being filled there are a higher number of new academic staff posts than previously</w:t>
      </w:r>
      <w:r w:rsidR="009C1E5B">
        <w:rPr>
          <w:rFonts w:ascii="Arial" w:hAnsi="Arial" w:cs="Arial"/>
          <w:sz w:val="20"/>
          <w:szCs w:val="20"/>
        </w:rPr>
        <w:t xml:space="preserve"> </w:t>
      </w:r>
      <w:r>
        <w:rPr>
          <w:rFonts w:ascii="Arial" w:hAnsi="Arial" w:cs="Arial"/>
          <w:sz w:val="20"/>
          <w:szCs w:val="20"/>
        </w:rPr>
        <w:t xml:space="preserve">resulting in a growth from 50 to 70 academic vacancies. It was noted that the staff base is still growing though less quickly, and that staff and student numbers are expected to stabilise over the next few years. </w:t>
      </w:r>
      <w:r w:rsidR="00702315">
        <w:rPr>
          <w:rFonts w:ascii="Arial" w:hAnsi="Arial" w:cs="Arial"/>
          <w:sz w:val="20"/>
          <w:szCs w:val="20"/>
        </w:rPr>
        <w:t xml:space="preserve">Staff </w:t>
      </w:r>
      <w:r w:rsidR="000E18CA">
        <w:rPr>
          <w:rFonts w:ascii="Arial" w:hAnsi="Arial" w:cs="Arial"/>
          <w:sz w:val="20"/>
          <w:szCs w:val="20"/>
        </w:rPr>
        <w:t xml:space="preserve">turnover </w:t>
      </w:r>
      <w:r w:rsidR="00702315">
        <w:rPr>
          <w:rFonts w:ascii="Arial" w:hAnsi="Arial" w:cs="Arial"/>
          <w:sz w:val="20"/>
          <w:szCs w:val="20"/>
        </w:rPr>
        <w:t>was recognised to be at 5-6% of the academic staff population</w:t>
      </w:r>
      <w:r w:rsidR="000E18CA">
        <w:rPr>
          <w:rFonts w:ascii="Arial" w:hAnsi="Arial" w:cs="Arial"/>
          <w:sz w:val="20"/>
          <w:szCs w:val="20"/>
        </w:rPr>
        <w:t>.</w:t>
      </w:r>
    </w:p>
    <w:p w:rsidR="0009276B" w:rsidRDefault="0009276B" w:rsidP="0029642C">
      <w:pPr>
        <w:ind w:left="720" w:hanging="720"/>
        <w:rPr>
          <w:rFonts w:ascii="Arial" w:hAnsi="Arial" w:cs="Arial"/>
          <w:sz w:val="20"/>
          <w:szCs w:val="20"/>
        </w:rPr>
      </w:pPr>
    </w:p>
    <w:p w:rsidR="0009276B" w:rsidRDefault="0009276B" w:rsidP="0029642C">
      <w:pPr>
        <w:ind w:left="720" w:hanging="720"/>
        <w:rPr>
          <w:rFonts w:ascii="Arial" w:hAnsi="Arial" w:cs="Arial"/>
          <w:sz w:val="20"/>
          <w:szCs w:val="20"/>
        </w:rPr>
      </w:pPr>
      <w:r>
        <w:rPr>
          <w:rFonts w:ascii="Arial" w:hAnsi="Arial" w:cs="Arial"/>
          <w:sz w:val="20"/>
          <w:szCs w:val="20"/>
        </w:rPr>
        <w:t>4.4.3</w:t>
      </w:r>
      <w:r>
        <w:rPr>
          <w:rFonts w:ascii="Arial" w:hAnsi="Arial" w:cs="Arial"/>
          <w:sz w:val="20"/>
          <w:szCs w:val="20"/>
        </w:rPr>
        <w:tab/>
        <w:t>There was some concern that the University held on to vacant posts for too long</w:t>
      </w:r>
      <w:r w:rsidR="00702315">
        <w:rPr>
          <w:rFonts w:ascii="Arial" w:hAnsi="Arial" w:cs="Arial"/>
          <w:sz w:val="20"/>
          <w:szCs w:val="20"/>
        </w:rPr>
        <w:t xml:space="preserve"> and that there could be improvements made to the recruitment process that would enable a faster turnaround in recruitment activities. One suggestion </w:t>
      </w:r>
      <w:r w:rsidR="009C1E5B">
        <w:rPr>
          <w:rFonts w:ascii="Arial" w:hAnsi="Arial" w:cs="Arial"/>
          <w:sz w:val="20"/>
          <w:szCs w:val="20"/>
        </w:rPr>
        <w:t xml:space="preserve">was </w:t>
      </w:r>
      <w:r w:rsidR="00702315">
        <w:rPr>
          <w:rFonts w:ascii="Arial" w:hAnsi="Arial" w:cs="Arial"/>
          <w:sz w:val="20"/>
          <w:szCs w:val="20"/>
        </w:rPr>
        <w:t>that that panel arrangements for academic staff p</w:t>
      </w:r>
      <w:r w:rsidR="00ED1CD9">
        <w:rPr>
          <w:rFonts w:ascii="Arial" w:hAnsi="Arial" w:cs="Arial"/>
          <w:sz w:val="20"/>
          <w:szCs w:val="20"/>
        </w:rPr>
        <w:t xml:space="preserve">osts might be simpler allowing </w:t>
      </w:r>
      <w:r w:rsidR="000E18CA">
        <w:rPr>
          <w:rFonts w:ascii="Arial" w:hAnsi="Arial" w:cs="Arial"/>
          <w:sz w:val="20"/>
          <w:szCs w:val="20"/>
        </w:rPr>
        <w:t>F</w:t>
      </w:r>
      <w:r w:rsidR="00702315">
        <w:rPr>
          <w:rFonts w:ascii="Arial" w:hAnsi="Arial" w:cs="Arial"/>
          <w:sz w:val="20"/>
          <w:szCs w:val="20"/>
        </w:rPr>
        <w:t>aculties to</w:t>
      </w:r>
      <w:r w:rsidR="00ED1CD9">
        <w:rPr>
          <w:rFonts w:ascii="Arial" w:hAnsi="Arial" w:cs="Arial"/>
          <w:sz w:val="20"/>
          <w:szCs w:val="20"/>
        </w:rPr>
        <w:t xml:space="preserve"> respond more quickly</w:t>
      </w:r>
      <w:r w:rsidR="00702315">
        <w:rPr>
          <w:rFonts w:ascii="Arial" w:hAnsi="Arial" w:cs="Arial"/>
          <w:sz w:val="20"/>
          <w:szCs w:val="20"/>
        </w:rPr>
        <w:t xml:space="preserve"> to vacant posts. The Committee were informed that </w:t>
      </w:r>
      <w:r w:rsidR="000E18CA">
        <w:rPr>
          <w:rFonts w:ascii="Arial" w:hAnsi="Arial" w:cs="Arial"/>
          <w:sz w:val="20"/>
          <w:szCs w:val="20"/>
        </w:rPr>
        <w:t xml:space="preserve">recruitment processes </w:t>
      </w:r>
      <w:r w:rsidR="00702315">
        <w:rPr>
          <w:rFonts w:ascii="Arial" w:hAnsi="Arial" w:cs="Arial"/>
          <w:sz w:val="20"/>
          <w:szCs w:val="20"/>
        </w:rPr>
        <w:t>had been identified as</w:t>
      </w:r>
      <w:r w:rsidR="00ED1CD9">
        <w:rPr>
          <w:rFonts w:ascii="Arial" w:hAnsi="Arial" w:cs="Arial"/>
          <w:sz w:val="20"/>
          <w:szCs w:val="20"/>
        </w:rPr>
        <w:t xml:space="preserve"> a possible area for review</w:t>
      </w:r>
      <w:r w:rsidR="00702315">
        <w:rPr>
          <w:rFonts w:ascii="Arial" w:hAnsi="Arial" w:cs="Arial"/>
          <w:sz w:val="20"/>
          <w:szCs w:val="20"/>
        </w:rPr>
        <w:t xml:space="preserve"> at a recent University Leadership Team (ULT) day and that there had been ULT members allocated to lead on exploring potential improvements in this area.</w:t>
      </w:r>
    </w:p>
    <w:p w:rsidR="00702315" w:rsidRDefault="00702315" w:rsidP="0029642C">
      <w:pPr>
        <w:ind w:left="720" w:hanging="720"/>
        <w:rPr>
          <w:rFonts w:ascii="Arial" w:hAnsi="Arial" w:cs="Arial"/>
          <w:sz w:val="20"/>
          <w:szCs w:val="20"/>
        </w:rPr>
      </w:pPr>
    </w:p>
    <w:p w:rsidR="00702315" w:rsidRPr="00A97A97" w:rsidRDefault="00702315" w:rsidP="0029642C">
      <w:pPr>
        <w:ind w:left="720" w:hanging="720"/>
        <w:rPr>
          <w:rFonts w:ascii="Arial" w:hAnsi="Arial" w:cs="Arial"/>
          <w:sz w:val="20"/>
          <w:szCs w:val="20"/>
        </w:rPr>
      </w:pPr>
      <w:r>
        <w:rPr>
          <w:rFonts w:ascii="Arial" w:hAnsi="Arial" w:cs="Arial"/>
          <w:sz w:val="20"/>
          <w:szCs w:val="20"/>
        </w:rPr>
        <w:t>4.4.4</w:t>
      </w:r>
      <w:r>
        <w:rPr>
          <w:rFonts w:ascii="Arial" w:hAnsi="Arial" w:cs="Arial"/>
          <w:sz w:val="20"/>
          <w:szCs w:val="20"/>
        </w:rPr>
        <w:tab/>
        <w:t>There was a suggestion that FHEA status (PI6) might be being under</w:t>
      </w:r>
      <w:r w:rsidR="003E01F0">
        <w:rPr>
          <w:rFonts w:ascii="Arial" w:hAnsi="Arial" w:cs="Arial"/>
          <w:sz w:val="20"/>
          <w:szCs w:val="20"/>
        </w:rPr>
        <w:t xml:space="preserve"> </w:t>
      </w:r>
      <w:r>
        <w:rPr>
          <w:rFonts w:ascii="Arial" w:hAnsi="Arial" w:cs="Arial"/>
          <w:sz w:val="20"/>
          <w:szCs w:val="20"/>
        </w:rPr>
        <w:t xml:space="preserve">reported as </w:t>
      </w:r>
      <w:proofErr w:type="gramStart"/>
      <w:r>
        <w:rPr>
          <w:rFonts w:ascii="Arial" w:hAnsi="Arial" w:cs="Arial"/>
          <w:sz w:val="20"/>
          <w:szCs w:val="20"/>
        </w:rPr>
        <w:t>staff are</w:t>
      </w:r>
      <w:proofErr w:type="gramEnd"/>
      <w:r>
        <w:rPr>
          <w:rFonts w:ascii="Arial" w:hAnsi="Arial" w:cs="Arial"/>
          <w:sz w:val="20"/>
          <w:szCs w:val="20"/>
        </w:rPr>
        <w:t xml:space="preserve"> not always clear on where to record their qualifications. It was clarified that staff are required to update this information on BRIAN. It was also queried whether 100% staff with FHEA status was realistic, given the time staff spent on probation and the existing baseline </w:t>
      </w:r>
      <w:r w:rsidR="003E01F0">
        <w:rPr>
          <w:rFonts w:ascii="Arial" w:hAnsi="Arial" w:cs="Arial"/>
          <w:sz w:val="20"/>
          <w:szCs w:val="20"/>
        </w:rPr>
        <w:t>turnover</w:t>
      </w:r>
      <w:r>
        <w:rPr>
          <w:rFonts w:ascii="Arial" w:hAnsi="Arial" w:cs="Arial"/>
          <w:sz w:val="20"/>
          <w:szCs w:val="20"/>
        </w:rPr>
        <w:t xml:space="preserve"> </w:t>
      </w:r>
      <w:r w:rsidR="003E01F0">
        <w:rPr>
          <w:rFonts w:ascii="Arial" w:hAnsi="Arial" w:cs="Arial"/>
          <w:sz w:val="20"/>
          <w:szCs w:val="20"/>
        </w:rPr>
        <w:t>o</w:t>
      </w:r>
      <w:r>
        <w:rPr>
          <w:rFonts w:ascii="Arial" w:hAnsi="Arial" w:cs="Arial"/>
          <w:sz w:val="20"/>
          <w:szCs w:val="20"/>
        </w:rPr>
        <w:t xml:space="preserve">f 5-6%. </w:t>
      </w:r>
      <w:r w:rsidR="003E01F0">
        <w:rPr>
          <w:rFonts w:ascii="Arial" w:hAnsi="Arial" w:cs="Arial"/>
          <w:sz w:val="20"/>
          <w:szCs w:val="20"/>
        </w:rPr>
        <w:t>T</w:t>
      </w:r>
      <w:r>
        <w:rPr>
          <w:rFonts w:ascii="Arial" w:hAnsi="Arial" w:cs="Arial"/>
          <w:sz w:val="20"/>
          <w:szCs w:val="20"/>
        </w:rPr>
        <w:t xml:space="preserve">he Committee were reminded that the KPI reflected the expectation of </w:t>
      </w:r>
      <w:r w:rsidR="003267BE">
        <w:rPr>
          <w:rFonts w:ascii="Arial" w:hAnsi="Arial" w:cs="Arial"/>
          <w:sz w:val="20"/>
          <w:szCs w:val="20"/>
        </w:rPr>
        <w:t xml:space="preserve">staff who are engaged with student learning and teaching activities, and that these are the staff </w:t>
      </w:r>
      <w:r w:rsidR="00FF5947">
        <w:rPr>
          <w:rFonts w:ascii="Arial" w:hAnsi="Arial" w:cs="Arial"/>
          <w:sz w:val="20"/>
          <w:szCs w:val="20"/>
        </w:rPr>
        <w:t>who will be directly engaged with student learning on a daily basis</w:t>
      </w:r>
      <w:r w:rsidR="003267BE">
        <w:rPr>
          <w:rFonts w:ascii="Arial" w:hAnsi="Arial" w:cs="Arial"/>
          <w:sz w:val="20"/>
          <w:szCs w:val="20"/>
        </w:rPr>
        <w:t>.</w:t>
      </w:r>
    </w:p>
    <w:p w:rsidR="00C34C16" w:rsidRDefault="00C34C16">
      <w:pPr>
        <w:rPr>
          <w:rFonts w:ascii="Arial" w:hAnsi="Arial" w:cs="Arial"/>
          <w:sz w:val="20"/>
          <w:szCs w:val="20"/>
        </w:rPr>
      </w:pPr>
    </w:p>
    <w:p w:rsidR="001A6AC4" w:rsidRDefault="003267BE">
      <w:pPr>
        <w:rPr>
          <w:rFonts w:ascii="Arial" w:hAnsi="Arial" w:cs="Arial"/>
          <w:b/>
          <w:sz w:val="20"/>
          <w:szCs w:val="20"/>
        </w:rPr>
      </w:pPr>
      <w:r>
        <w:rPr>
          <w:rFonts w:ascii="Arial" w:hAnsi="Arial" w:cs="Arial"/>
          <w:b/>
          <w:sz w:val="20"/>
          <w:szCs w:val="20"/>
        </w:rPr>
        <w:t>5.</w:t>
      </w:r>
      <w:r>
        <w:rPr>
          <w:rFonts w:ascii="Arial" w:hAnsi="Arial" w:cs="Arial"/>
          <w:b/>
          <w:sz w:val="20"/>
          <w:szCs w:val="20"/>
        </w:rPr>
        <w:tab/>
        <w:t>PART 2: FOR APPROVAL AND ENDORSEMENT</w:t>
      </w:r>
    </w:p>
    <w:p w:rsidR="003267BE" w:rsidRDefault="003267BE">
      <w:pPr>
        <w:rPr>
          <w:rFonts w:ascii="Arial" w:hAnsi="Arial" w:cs="Arial"/>
          <w:b/>
          <w:sz w:val="20"/>
          <w:szCs w:val="20"/>
        </w:rPr>
      </w:pPr>
    </w:p>
    <w:p w:rsidR="003267BE" w:rsidRDefault="003267BE" w:rsidP="003267BE">
      <w:pPr>
        <w:ind w:left="720" w:hanging="720"/>
        <w:rPr>
          <w:rFonts w:ascii="Arial" w:hAnsi="Arial" w:cs="Arial"/>
          <w:b/>
          <w:sz w:val="20"/>
          <w:szCs w:val="20"/>
        </w:rPr>
      </w:pPr>
      <w:r>
        <w:rPr>
          <w:rFonts w:ascii="Arial" w:hAnsi="Arial" w:cs="Arial"/>
          <w:b/>
          <w:sz w:val="20"/>
          <w:szCs w:val="20"/>
        </w:rPr>
        <w:t>5.1</w:t>
      </w:r>
      <w:r>
        <w:rPr>
          <w:rFonts w:ascii="Arial" w:hAnsi="Arial" w:cs="Arial"/>
          <w:b/>
          <w:sz w:val="20"/>
          <w:szCs w:val="20"/>
        </w:rPr>
        <w:tab/>
        <w:t xml:space="preserve">Quality Assurance and Enhancement Group (QAEG): Nominations from Academic Quality </w:t>
      </w:r>
      <w:r w:rsidR="002175C1" w:rsidRPr="002175C1">
        <w:rPr>
          <w:rFonts w:ascii="Arial" w:hAnsi="Arial" w:cs="Arial"/>
          <w:sz w:val="20"/>
          <w:szCs w:val="20"/>
        </w:rPr>
        <w:t>(</w:t>
      </w:r>
      <w:r w:rsidR="002175C1" w:rsidRPr="002175C1">
        <w:rPr>
          <w:rFonts w:ascii="Arial" w:hAnsi="Arial" w:cs="Arial"/>
          <w:sz w:val="19"/>
          <w:szCs w:val="19"/>
        </w:rPr>
        <w:t>A</w:t>
      </w:r>
      <w:r w:rsidR="002175C1">
        <w:rPr>
          <w:rFonts w:ascii="Arial" w:hAnsi="Arial" w:cs="Arial"/>
          <w:sz w:val="19"/>
          <w:szCs w:val="19"/>
        </w:rPr>
        <w:t>SC-1617-103)</w:t>
      </w:r>
    </w:p>
    <w:p w:rsidR="003267BE" w:rsidRDefault="003267BE" w:rsidP="003267BE">
      <w:pPr>
        <w:ind w:left="720" w:hanging="720"/>
        <w:rPr>
          <w:rFonts w:ascii="Arial" w:hAnsi="Arial" w:cs="Arial"/>
          <w:b/>
          <w:sz w:val="20"/>
          <w:szCs w:val="20"/>
        </w:rPr>
      </w:pPr>
    </w:p>
    <w:p w:rsidR="003267BE" w:rsidRDefault="003267BE" w:rsidP="003267BE">
      <w:pPr>
        <w:ind w:left="720" w:hanging="720"/>
        <w:rPr>
          <w:rFonts w:ascii="Arial" w:hAnsi="Arial" w:cs="Arial"/>
          <w:sz w:val="20"/>
          <w:szCs w:val="20"/>
        </w:rPr>
      </w:pPr>
      <w:r>
        <w:rPr>
          <w:rFonts w:ascii="Arial" w:hAnsi="Arial" w:cs="Arial"/>
          <w:sz w:val="20"/>
          <w:szCs w:val="20"/>
        </w:rPr>
        <w:t>5.1.1</w:t>
      </w:r>
      <w:r>
        <w:rPr>
          <w:rFonts w:ascii="Arial" w:hAnsi="Arial" w:cs="Arial"/>
          <w:sz w:val="20"/>
          <w:szCs w:val="20"/>
        </w:rPr>
        <w:tab/>
      </w:r>
      <w:r>
        <w:rPr>
          <w:rFonts w:ascii="Arial" w:hAnsi="Arial" w:cs="Arial"/>
          <w:b/>
          <w:sz w:val="20"/>
          <w:szCs w:val="20"/>
        </w:rPr>
        <w:t xml:space="preserve">Approved: </w:t>
      </w:r>
      <w:r>
        <w:rPr>
          <w:rFonts w:ascii="Arial" w:hAnsi="Arial" w:cs="Arial"/>
          <w:sz w:val="20"/>
          <w:szCs w:val="20"/>
        </w:rPr>
        <w:t>The Committee approved the following nomination for QAEG membership:</w:t>
      </w:r>
    </w:p>
    <w:p w:rsidR="00593ECF" w:rsidRDefault="00593ECF" w:rsidP="003267BE">
      <w:pPr>
        <w:ind w:left="720" w:hanging="720"/>
        <w:rPr>
          <w:rFonts w:ascii="Arial" w:hAnsi="Arial" w:cs="Arial"/>
          <w:sz w:val="20"/>
          <w:szCs w:val="20"/>
        </w:rPr>
      </w:pPr>
    </w:p>
    <w:p w:rsidR="003267BE" w:rsidRDefault="003267BE" w:rsidP="003267BE">
      <w:pPr>
        <w:pStyle w:val="ListParagraph"/>
        <w:numPr>
          <w:ilvl w:val="0"/>
          <w:numId w:val="11"/>
        </w:numPr>
        <w:rPr>
          <w:rFonts w:ascii="Arial" w:hAnsi="Arial" w:cs="Arial"/>
          <w:sz w:val="20"/>
          <w:szCs w:val="20"/>
        </w:rPr>
      </w:pPr>
      <w:r>
        <w:rPr>
          <w:rFonts w:ascii="Arial" w:hAnsi="Arial" w:cs="Arial"/>
          <w:sz w:val="20"/>
          <w:szCs w:val="20"/>
        </w:rPr>
        <w:t>Jules Forrest (Academic Quality, Academic Services)</w:t>
      </w:r>
    </w:p>
    <w:p w:rsidR="003267BE" w:rsidRDefault="003267BE" w:rsidP="003267BE">
      <w:pPr>
        <w:rPr>
          <w:rFonts w:ascii="Arial" w:hAnsi="Arial" w:cs="Arial"/>
          <w:sz w:val="20"/>
          <w:szCs w:val="20"/>
        </w:rPr>
      </w:pPr>
    </w:p>
    <w:p w:rsidR="003267BE" w:rsidRPr="003267BE" w:rsidRDefault="003267BE" w:rsidP="003267BE">
      <w:pPr>
        <w:rPr>
          <w:rFonts w:ascii="Arial" w:hAnsi="Arial" w:cs="Arial"/>
          <w:sz w:val="20"/>
          <w:szCs w:val="20"/>
        </w:rPr>
      </w:pPr>
    </w:p>
    <w:p w:rsidR="001A6AC4" w:rsidRPr="002175C1" w:rsidRDefault="003267BE">
      <w:pPr>
        <w:rPr>
          <w:rFonts w:ascii="Arial" w:hAnsi="Arial" w:cs="Arial"/>
          <w:sz w:val="20"/>
          <w:szCs w:val="20"/>
        </w:rPr>
      </w:pPr>
      <w:r>
        <w:rPr>
          <w:rFonts w:ascii="Arial" w:hAnsi="Arial" w:cs="Arial"/>
          <w:b/>
          <w:sz w:val="20"/>
          <w:szCs w:val="20"/>
        </w:rPr>
        <w:t>5.2</w:t>
      </w:r>
      <w:r>
        <w:rPr>
          <w:rFonts w:ascii="Arial" w:hAnsi="Arial" w:cs="Arial"/>
          <w:b/>
          <w:sz w:val="20"/>
          <w:szCs w:val="20"/>
        </w:rPr>
        <w:tab/>
        <w:t>Pending External Examiner Appointments</w:t>
      </w:r>
      <w:r w:rsidR="002175C1">
        <w:rPr>
          <w:rFonts w:ascii="Arial" w:hAnsi="Arial" w:cs="Arial"/>
          <w:b/>
          <w:sz w:val="20"/>
          <w:szCs w:val="20"/>
        </w:rPr>
        <w:t xml:space="preserve"> </w:t>
      </w:r>
      <w:r w:rsidR="002175C1" w:rsidRPr="002175C1">
        <w:rPr>
          <w:rFonts w:ascii="Arial" w:hAnsi="Arial" w:cs="Arial"/>
          <w:sz w:val="20"/>
          <w:szCs w:val="20"/>
        </w:rPr>
        <w:t>(</w:t>
      </w:r>
      <w:r w:rsidR="002175C1" w:rsidRPr="002175C1">
        <w:rPr>
          <w:rFonts w:ascii="Arial" w:hAnsi="Arial" w:cs="Arial"/>
          <w:sz w:val="19"/>
          <w:szCs w:val="19"/>
        </w:rPr>
        <w:t>ASC-1617</w:t>
      </w:r>
      <w:r w:rsidR="002175C1">
        <w:rPr>
          <w:rFonts w:ascii="Arial" w:hAnsi="Arial" w:cs="Arial"/>
          <w:sz w:val="19"/>
          <w:szCs w:val="19"/>
        </w:rPr>
        <w:t>-104)</w:t>
      </w:r>
    </w:p>
    <w:p w:rsidR="008258C3" w:rsidRDefault="008258C3">
      <w:pPr>
        <w:rPr>
          <w:rFonts w:ascii="Arial" w:hAnsi="Arial" w:cs="Arial"/>
          <w:b/>
          <w:sz w:val="20"/>
          <w:szCs w:val="20"/>
        </w:rPr>
      </w:pPr>
    </w:p>
    <w:p w:rsidR="008258C3" w:rsidRDefault="008258C3" w:rsidP="008258C3">
      <w:pPr>
        <w:ind w:left="720" w:hanging="720"/>
        <w:rPr>
          <w:rFonts w:ascii="Arial" w:hAnsi="Arial" w:cs="Arial"/>
          <w:sz w:val="20"/>
          <w:szCs w:val="20"/>
        </w:rPr>
      </w:pPr>
      <w:r>
        <w:rPr>
          <w:rFonts w:ascii="Arial" w:hAnsi="Arial" w:cs="Arial"/>
          <w:sz w:val="20"/>
          <w:szCs w:val="20"/>
        </w:rPr>
        <w:t>5.2.1</w:t>
      </w:r>
      <w:r>
        <w:rPr>
          <w:rFonts w:ascii="Arial" w:hAnsi="Arial" w:cs="Arial"/>
          <w:sz w:val="20"/>
          <w:szCs w:val="20"/>
        </w:rPr>
        <w:tab/>
        <w:t xml:space="preserve">The Committee </w:t>
      </w:r>
      <w:r w:rsidR="00672235">
        <w:rPr>
          <w:rFonts w:ascii="Arial" w:hAnsi="Arial" w:cs="Arial"/>
          <w:sz w:val="20"/>
          <w:szCs w:val="20"/>
        </w:rPr>
        <w:t>noted that all programmes with e</w:t>
      </w:r>
      <w:r>
        <w:rPr>
          <w:rFonts w:ascii="Arial" w:hAnsi="Arial" w:cs="Arial"/>
          <w:sz w:val="20"/>
          <w:szCs w:val="20"/>
        </w:rPr>
        <w:t xml:space="preserve">xternal </w:t>
      </w:r>
      <w:r w:rsidR="00672235">
        <w:rPr>
          <w:rFonts w:ascii="Arial" w:hAnsi="Arial" w:cs="Arial"/>
          <w:sz w:val="20"/>
          <w:szCs w:val="20"/>
        </w:rPr>
        <w:t>e</w:t>
      </w:r>
      <w:r>
        <w:rPr>
          <w:rFonts w:ascii="Arial" w:hAnsi="Arial" w:cs="Arial"/>
          <w:sz w:val="20"/>
          <w:szCs w:val="20"/>
        </w:rPr>
        <w:t>xaminers whose appointment ended in September 2016 now had examiners appointed to them</w:t>
      </w:r>
      <w:r w:rsidR="00672235">
        <w:rPr>
          <w:rFonts w:ascii="Arial" w:hAnsi="Arial" w:cs="Arial"/>
          <w:sz w:val="20"/>
          <w:szCs w:val="20"/>
        </w:rPr>
        <w:t xml:space="preserve"> with the exception of the LLB (Hons) Law programme</w:t>
      </w:r>
      <w:r w:rsidR="003E01F0">
        <w:rPr>
          <w:rFonts w:ascii="Arial" w:hAnsi="Arial" w:cs="Arial"/>
          <w:sz w:val="20"/>
          <w:szCs w:val="20"/>
        </w:rPr>
        <w:t xml:space="preserve">. In this case, </w:t>
      </w:r>
      <w:r w:rsidR="00672235">
        <w:rPr>
          <w:rFonts w:ascii="Arial" w:hAnsi="Arial" w:cs="Arial"/>
          <w:sz w:val="20"/>
          <w:szCs w:val="20"/>
        </w:rPr>
        <w:t xml:space="preserve">another existing external examiner </w:t>
      </w:r>
      <w:r w:rsidR="003E01F0">
        <w:rPr>
          <w:rFonts w:ascii="Arial" w:hAnsi="Arial" w:cs="Arial"/>
          <w:sz w:val="20"/>
          <w:szCs w:val="20"/>
        </w:rPr>
        <w:t xml:space="preserve">was </w:t>
      </w:r>
      <w:r w:rsidR="00672235">
        <w:rPr>
          <w:rFonts w:ascii="Arial" w:hAnsi="Arial" w:cs="Arial"/>
          <w:sz w:val="20"/>
          <w:szCs w:val="20"/>
        </w:rPr>
        <w:t>cover</w:t>
      </w:r>
      <w:r w:rsidR="003E01F0">
        <w:rPr>
          <w:rFonts w:ascii="Arial" w:hAnsi="Arial" w:cs="Arial"/>
          <w:sz w:val="20"/>
          <w:szCs w:val="20"/>
        </w:rPr>
        <w:t>ing</w:t>
      </w:r>
      <w:r w:rsidR="00672235">
        <w:rPr>
          <w:rFonts w:ascii="Arial" w:hAnsi="Arial" w:cs="Arial"/>
          <w:sz w:val="20"/>
          <w:szCs w:val="20"/>
        </w:rPr>
        <w:t xml:space="preserve"> the units required whilst a replacement </w:t>
      </w:r>
      <w:r w:rsidR="003E01F0">
        <w:rPr>
          <w:rFonts w:ascii="Arial" w:hAnsi="Arial" w:cs="Arial"/>
          <w:sz w:val="20"/>
          <w:szCs w:val="20"/>
        </w:rPr>
        <w:t>wa</w:t>
      </w:r>
      <w:r w:rsidR="00672235">
        <w:rPr>
          <w:rFonts w:ascii="Arial" w:hAnsi="Arial" w:cs="Arial"/>
          <w:sz w:val="20"/>
          <w:szCs w:val="20"/>
        </w:rPr>
        <w:t xml:space="preserve">s being sought by the Faculty. </w:t>
      </w:r>
    </w:p>
    <w:p w:rsidR="00672235" w:rsidRDefault="00672235" w:rsidP="008258C3">
      <w:pPr>
        <w:ind w:left="720" w:hanging="720"/>
        <w:rPr>
          <w:rFonts w:ascii="Arial" w:hAnsi="Arial" w:cs="Arial"/>
          <w:sz w:val="20"/>
          <w:szCs w:val="20"/>
        </w:rPr>
      </w:pPr>
    </w:p>
    <w:p w:rsidR="00672235" w:rsidRDefault="00672235" w:rsidP="008258C3">
      <w:pPr>
        <w:ind w:left="720" w:hanging="720"/>
        <w:rPr>
          <w:rFonts w:ascii="Arial" w:hAnsi="Arial" w:cs="Arial"/>
          <w:sz w:val="20"/>
          <w:szCs w:val="20"/>
        </w:rPr>
      </w:pPr>
      <w:r>
        <w:rPr>
          <w:rFonts w:ascii="Arial" w:hAnsi="Arial" w:cs="Arial"/>
          <w:sz w:val="20"/>
          <w:szCs w:val="20"/>
        </w:rPr>
        <w:t>5.2.2</w:t>
      </w:r>
      <w:r>
        <w:rPr>
          <w:rFonts w:ascii="Arial" w:hAnsi="Arial" w:cs="Arial"/>
          <w:sz w:val="20"/>
          <w:szCs w:val="20"/>
        </w:rPr>
        <w:tab/>
        <w:t xml:space="preserve">The Doctor of Professional Practice in Digital Media and Doctor of Engineering in Digital Media were </w:t>
      </w:r>
      <w:r w:rsidR="00593ECF">
        <w:rPr>
          <w:rFonts w:ascii="Arial" w:hAnsi="Arial" w:cs="Arial"/>
          <w:sz w:val="20"/>
          <w:szCs w:val="20"/>
        </w:rPr>
        <w:t>current</w:t>
      </w:r>
      <w:r w:rsidR="003E01F0">
        <w:rPr>
          <w:rFonts w:ascii="Arial" w:hAnsi="Arial" w:cs="Arial"/>
          <w:sz w:val="20"/>
          <w:szCs w:val="20"/>
        </w:rPr>
        <w:t>ly</w:t>
      </w:r>
      <w:r w:rsidR="00593ECF">
        <w:rPr>
          <w:rFonts w:ascii="Arial" w:hAnsi="Arial" w:cs="Arial"/>
          <w:sz w:val="20"/>
          <w:szCs w:val="20"/>
        </w:rPr>
        <w:t xml:space="preserve"> </w:t>
      </w:r>
      <w:r>
        <w:rPr>
          <w:rFonts w:ascii="Arial" w:hAnsi="Arial" w:cs="Arial"/>
          <w:sz w:val="20"/>
          <w:szCs w:val="20"/>
        </w:rPr>
        <w:t xml:space="preserve">both also </w:t>
      </w:r>
      <w:r w:rsidR="003E01F0">
        <w:rPr>
          <w:rFonts w:ascii="Arial" w:hAnsi="Arial" w:cs="Arial"/>
          <w:sz w:val="20"/>
          <w:szCs w:val="20"/>
        </w:rPr>
        <w:t xml:space="preserve">indicated </w:t>
      </w:r>
      <w:r>
        <w:rPr>
          <w:rFonts w:ascii="Arial" w:hAnsi="Arial" w:cs="Arial"/>
          <w:sz w:val="20"/>
          <w:szCs w:val="20"/>
        </w:rPr>
        <w:t xml:space="preserve">as requiring external examiners to be appointed within this academic year. However, as these </w:t>
      </w:r>
      <w:r w:rsidR="003E01F0">
        <w:rPr>
          <w:rFonts w:ascii="Arial" w:hAnsi="Arial" w:cs="Arial"/>
          <w:sz w:val="20"/>
          <w:szCs w:val="20"/>
        </w:rPr>
        <w:t>we</w:t>
      </w:r>
      <w:r>
        <w:rPr>
          <w:rFonts w:ascii="Arial" w:hAnsi="Arial" w:cs="Arial"/>
          <w:sz w:val="20"/>
          <w:szCs w:val="20"/>
        </w:rPr>
        <w:t xml:space="preserve">re research degrees Academic Quality had </w:t>
      </w:r>
      <w:r>
        <w:rPr>
          <w:rFonts w:ascii="Arial" w:hAnsi="Arial" w:cs="Arial"/>
          <w:sz w:val="20"/>
          <w:szCs w:val="20"/>
        </w:rPr>
        <w:lastRenderedPageBreak/>
        <w:t>queried with the Faculty as to whether the appointment of taught external examiners w</w:t>
      </w:r>
      <w:r w:rsidR="003E01F0">
        <w:rPr>
          <w:rFonts w:ascii="Arial" w:hAnsi="Arial" w:cs="Arial"/>
          <w:sz w:val="20"/>
          <w:szCs w:val="20"/>
        </w:rPr>
        <w:t>as</w:t>
      </w:r>
      <w:r>
        <w:rPr>
          <w:rFonts w:ascii="Arial" w:hAnsi="Arial" w:cs="Arial"/>
          <w:sz w:val="20"/>
          <w:szCs w:val="20"/>
        </w:rPr>
        <w:t xml:space="preserve"> required for this programme.</w:t>
      </w:r>
    </w:p>
    <w:p w:rsidR="00672235" w:rsidRDefault="00672235" w:rsidP="008258C3">
      <w:pPr>
        <w:ind w:left="720" w:hanging="720"/>
        <w:rPr>
          <w:rFonts w:ascii="Arial" w:hAnsi="Arial" w:cs="Arial"/>
          <w:sz w:val="20"/>
          <w:szCs w:val="20"/>
        </w:rPr>
      </w:pPr>
    </w:p>
    <w:p w:rsidR="00672235" w:rsidRDefault="00672235" w:rsidP="008258C3">
      <w:pPr>
        <w:ind w:left="720" w:hanging="720"/>
        <w:rPr>
          <w:rFonts w:ascii="Arial" w:hAnsi="Arial" w:cs="Arial"/>
          <w:sz w:val="20"/>
          <w:szCs w:val="20"/>
        </w:rPr>
      </w:pPr>
      <w:r>
        <w:rPr>
          <w:rFonts w:ascii="Arial" w:hAnsi="Arial" w:cs="Arial"/>
          <w:sz w:val="20"/>
          <w:szCs w:val="20"/>
        </w:rPr>
        <w:t>5.2.3</w:t>
      </w:r>
      <w:r>
        <w:rPr>
          <w:rFonts w:ascii="Arial" w:hAnsi="Arial" w:cs="Arial"/>
          <w:sz w:val="20"/>
          <w:szCs w:val="20"/>
        </w:rPr>
        <w:tab/>
        <w:t xml:space="preserve">The Committee noted the list of external examiners </w:t>
      </w:r>
      <w:r w:rsidR="003E01F0">
        <w:rPr>
          <w:rFonts w:ascii="Arial" w:hAnsi="Arial" w:cs="Arial"/>
          <w:sz w:val="20"/>
          <w:szCs w:val="20"/>
        </w:rPr>
        <w:t xml:space="preserve">with </w:t>
      </w:r>
      <w:r>
        <w:rPr>
          <w:rFonts w:ascii="Arial" w:hAnsi="Arial" w:cs="Arial"/>
          <w:sz w:val="20"/>
          <w:szCs w:val="20"/>
        </w:rPr>
        <w:t xml:space="preserve">September 2017 </w:t>
      </w:r>
      <w:r w:rsidR="003E01F0">
        <w:rPr>
          <w:rFonts w:ascii="Arial" w:hAnsi="Arial" w:cs="Arial"/>
          <w:sz w:val="20"/>
          <w:szCs w:val="20"/>
        </w:rPr>
        <w:t>end dates, and</w:t>
      </w:r>
      <w:r w:rsidR="002C38DF">
        <w:rPr>
          <w:rFonts w:ascii="Arial" w:hAnsi="Arial" w:cs="Arial"/>
          <w:sz w:val="20"/>
          <w:szCs w:val="20"/>
        </w:rPr>
        <w:t xml:space="preserve"> it was reported that Academic Quality would work</w:t>
      </w:r>
      <w:r>
        <w:rPr>
          <w:rFonts w:ascii="Arial" w:hAnsi="Arial" w:cs="Arial"/>
          <w:sz w:val="20"/>
          <w:szCs w:val="20"/>
        </w:rPr>
        <w:t xml:space="preserve"> with Faculties to support the timely appointment of new posts to these upcoming vacancies.</w:t>
      </w:r>
    </w:p>
    <w:p w:rsidR="00672235" w:rsidRDefault="00672235" w:rsidP="008258C3">
      <w:pPr>
        <w:ind w:left="720" w:hanging="720"/>
        <w:rPr>
          <w:rFonts w:ascii="Arial" w:hAnsi="Arial" w:cs="Arial"/>
          <w:sz w:val="20"/>
          <w:szCs w:val="20"/>
        </w:rPr>
      </w:pPr>
    </w:p>
    <w:p w:rsidR="00672235" w:rsidRDefault="002C38DF" w:rsidP="008258C3">
      <w:pPr>
        <w:ind w:left="720" w:hanging="720"/>
        <w:rPr>
          <w:rFonts w:ascii="Arial" w:hAnsi="Arial" w:cs="Arial"/>
          <w:sz w:val="20"/>
          <w:szCs w:val="20"/>
        </w:rPr>
      </w:pPr>
      <w:r>
        <w:rPr>
          <w:rFonts w:ascii="Arial" w:hAnsi="Arial" w:cs="Arial"/>
          <w:sz w:val="20"/>
          <w:szCs w:val="20"/>
        </w:rPr>
        <w:t>5.2.4</w:t>
      </w:r>
      <w:r>
        <w:rPr>
          <w:rFonts w:ascii="Arial" w:hAnsi="Arial" w:cs="Arial"/>
          <w:sz w:val="20"/>
          <w:szCs w:val="20"/>
        </w:rPr>
        <w:tab/>
        <w:t>T</w:t>
      </w:r>
      <w:r w:rsidR="00672235">
        <w:rPr>
          <w:rFonts w:ascii="Arial" w:hAnsi="Arial" w:cs="Arial"/>
          <w:sz w:val="20"/>
          <w:szCs w:val="20"/>
        </w:rPr>
        <w:t>here was some inconsistency in appointment end dates – some ended on 01 September and others ended on 30 September. A consistent en</w:t>
      </w:r>
      <w:r>
        <w:rPr>
          <w:rFonts w:ascii="Arial" w:hAnsi="Arial" w:cs="Arial"/>
          <w:sz w:val="20"/>
          <w:szCs w:val="20"/>
        </w:rPr>
        <w:t xml:space="preserve">d date of 30 September </w:t>
      </w:r>
      <w:r w:rsidR="00762543">
        <w:rPr>
          <w:rFonts w:ascii="Arial" w:hAnsi="Arial" w:cs="Arial"/>
          <w:sz w:val="20"/>
          <w:szCs w:val="20"/>
        </w:rPr>
        <w:t xml:space="preserve">would ensure </w:t>
      </w:r>
      <w:r>
        <w:rPr>
          <w:rFonts w:ascii="Arial" w:hAnsi="Arial" w:cs="Arial"/>
          <w:sz w:val="20"/>
          <w:szCs w:val="20"/>
        </w:rPr>
        <w:t xml:space="preserve">that </w:t>
      </w:r>
      <w:r w:rsidR="00762543">
        <w:rPr>
          <w:rFonts w:ascii="Arial" w:hAnsi="Arial" w:cs="Arial"/>
          <w:sz w:val="20"/>
          <w:szCs w:val="20"/>
        </w:rPr>
        <w:t>resit asses</w:t>
      </w:r>
      <w:r>
        <w:rPr>
          <w:rFonts w:ascii="Arial" w:hAnsi="Arial" w:cs="Arial"/>
          <w:sz w:val="20"/>
          <w:szCs w:val="20"/>
        </w:rPr>
        <w:t>sment boards were covered by an external examiner’s</w:t>
      </w:r>
      <w:r w:rsidR="00762543">
        <w:rPr>
          <w:rFonts w:ascii="Arial" w:hAnsi="Arial" w:cs="Arial"/>
          <w:sz w:val="20"/>
          <w:szCs w:val="20"/>
        </w:rPr>
        <w:t xml:space="preserve"> appointment term.</w:t>
      </w:r>
      <w:r w:rsidR="00D32566">
        <w:rPr>
          <w:rFonts w:ascii="Arial" w:hAnsi="Arial" w:cs="Arial"/>
          <w:sz w:val="20"/>
          <w:szCs w:val="20"/>
        </w:rPr>
        <w:t xml:space="preserve"> It was agreed this could be standardised across appointments.</w:t>
      </w:r>
    </w:p>
    <w:p w:rsidR="00762543" w:rsidRPr="00762543" w:rsidRDefault="00762543" w:rsidP="008258C3">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w:t>
      </w:r>
      <w:r w:rsidR="00D32566">
        <w:rPr>
          <w:rFonts w:ascii="Arial" w:hAnsi="Arial" w:cs="Arial"/>
          <w:b/>
          <w:sz w:val="20"/>
          <w:szCs w:val="20"/>
        </w:rPr>
        <w:t>: JF</w:t>
      </w:r>
    </w:p>
    <w:p w:rsidR="00762543" w:rsidRPr="008258C3" w:rsidRDefault="00762543" w:rsidP="008258C3">
      <w:pPr>
        <w:ind w:left="720" w:hanging="720"/>
        <w:rPr>
          <w:rFonts w:ascii="Arial" w:hAnsi="Arial" w:cs="Arial"/>
          <w:sz w:val="20"/>
          <w:szCs w:val="20"/>
        </w:rPr>
      </w:pPr>
    </w:p>
    <w:p w:rsidR="003267BE" w:rsidRDefault="003267BE">
      <w:pPr>
        <w:rPr>
          <w:rFonts w:ascii="Arial" w:hAnsi="Arial" w:cs="Arial"/>
          <w:b/>
          <w:sz w:val="20"/>
          <w:szCs w:val="20"/>
        </w:rPr>
      </w:pPr>
    </w:p>
    <w:p w:rsidR="003267BE" w:rsidRPr="002175C1" w:rsidRDefault="003267BE" w:rsidP="002175C1">
      <w:pPr>
        <w:ind w:left="720" w:hanging="720"/>
        <w:rPr>
          <w:rFonts w:ascii="Arial" w:hAnsi="Arial" w:cs="Arial"/>
          <w:sz w:val="20"/>
          <w:szCs w:val="20"/>
        </w:rPr>
      </w:pPr>
      <w:r>
        <w:rPr>
          <w:rFonts w:ascii="Arial" w:hAnsi="Arial" w:cs="Arial"/>
          <w:b/>
          <w:sz w:val="20"/>
          <w:szCs w:val="20"/>
        </w:rPr>
        <w:t>5.3</w:t>
      </w:r>
      <w:r>
        <w:rPr>
          <w:rFonts w:ascii="Arial" w:hAnsi="Arial" w:cs="Arial"/>
          <w:b/>
          <w:sz w:val="20"/>
          <w:szCs w:val="20"/>
        </w:rPr>
        <w:tab/>
        <w:t>External Examiner Nominations and Examination Teams for Research Degrees</w:t>
      </w:r>
      <w:r w:rsidR="002175C1">
        <w:rPr>
          <w:rFonts w:ascii="Arial" w:hAnsi="Arial" w:cs="Arial"/>
          <w:b/>
          <w:sz w:val="20"/>
          <w:szCs w:val="20"/>
        </w:rPr>
        <w:t xml:space="preserve"> </w:t>
      </w:r>
      <w:r w:rsidR="002175C1">
        <w:rPr>
          <w:rFonts w:ascii="Arial" w:hAnsi="Arial" w:cs="Arial"/>
          <w:sz w:val="20"/>
          <w:szCs w:val="20"/>
        </w:rPr>
        <w:t>(</w:t>
      </w:r>
      <w:r w:rsidR="002175C1">
        <w:rPr>
          <w:rFonts w:ascii="Arial" w:hAnsi="Arial" w:cs="Arial"/>
          <w:sz w:val="19"/>
          <w:szCs w:val="19"/>
        </w:rPr>
        <w:t>ASC-1617-105)</w:t>
      </w:r>
    </w:p>
    <w:p w:rsidR="00D32566" w:rsidRDefault="00D32566">
      <w:pPr>
        <w:rPr>
          <w:rFonts w:ascii="Arial" w:hAnsi="Arial" w:cs="Arial"/>
          <w:b/>
          <w:sz w:val="20"/>
          <w:szCs w:val="20"/>
        </w:rPr>
      </w:pPr>
    </w:p>
    <w:p w:rsidR="00D32566" w:rsidRPr="00D32566" w:rsidRDefault="00D32566" w:rsidP="00D32566">
      <w:pPr>
        <w:ind w:left="720" w:hanging="720"/>
        <w:rPr>
          <w:rFonts w:ascii="Arial" w:hAnsi="Arial" w:cs="Arial"/>
          <w:sz w:val="20"/>
          <w:szCs w:val="20"/>
        </w:rPr>
      </w:pPr>
      <w:r>
        <w:rPr>
          <w:rFonts w:ascii="Arial" w:hAnsi="Arial" w:cs="Arial"/>
          <w:sz w:val="20"/>
          <w:szCs w:val="20"/>
        </w:rPr>
        <w:t>5.3.1</w:t>
      </w:r>
      <w:r>
        <w:rPr>
          <w:rFonts w:ascii="Arial" w:hAnsi="Arial" w:cs="Arial"/>
          <w:sz w:val="20"/>
          <w:szCs w:val="20"/>
        </w:rPr>
        <w:tab/>
      </w:r>
      <w:r>
        <w:rPr>
          <w:rFonts w:ascii="Arial" w:hAnsi="Arial" w:cs="Arial"/>
          <w:b/>
          <w:sz w:val="20"/>
          <w:szCs w:val="20"/>
        </w:rPr>
        <w:t xml:space="preserve">Ratified: </w:t>
      </w:r>
      <w:r>
        <w:rPr>
          <w:rFonts w:ascii="Arial" w:hAnsi="Arial" w:cs="Arial"/>
          <w:sz w:val="20"/>
          <w:szCs w:val="20"/>
        </w:rPr>
        <w:t>the Committee ratified the recentl</w:t>
      </w:r>
      <w:r w:rsidR="00593ECF">
        <w:rPr>
          <w:rFonts w:ascii="Arial" w:hAnsi="Arial" w:cs="Arial"/>
          <w:sz w:val="20"/>
          <w:szCs w:val="20"/>
        </w:rPr>
        <w:t xml:space="preserve">y appointed External Examiners </w:t>
      </w:r>
      <w:r>
        <w:rPr>
          <w:rFonts w:ascii="Arial" w:hAnsi="Arial" w:cs="Arial"/>
          <w:sz w:val="20"/>
          <w:szCs w:val="20"/>
        </w:rPr>
        <w:t>and Examination Teams for Research Degrees.</w:t>
      </w:r>
    </w:p>
    <w:p w:rsidR="003267BE" w:rsidRDefault="003267BE">
      <w:pPr>
        <w:rPr>
          <w:rFonts w:ascii="Arial" w:hAnsi="Arial" w:cs="Arial"/>
          <w:b/>
          <w:sz w:val="20"/>
          <w:szCs w:val="20"/>
        </w:rPr>
      </w:pPr>
    </w:p>
    <w:p w:rsidR="003267BE" w:rsidRDefault="003267BE">
      <w:pPr>
        <w:rPr>
          <w:rFonts w:ascii="Arial" w:hAnsi="Arial" w:cs="Arial"/>
          <w:b/>
          <w:sz w:val="20"/>
          <w:szCs w:val="20"/>
        </w:rPr>
      </w:pPr>
      <w:r>
        <w:rPr>
          <w:rFonts w:ascii="Arial" w:hAnsi="Arial" w:cs="Arial"/>
          <w:b/>
          <w:sz w:val="20"/>
          <w:szCs w:val="20"/>
        </w:rPr>
        <w:t xml:space="preserve">5.4 </w:t>
      </w:r>
      <w:r>
        <w:rPr>
          <w:rFonts w:ascii="Arial" w:hAnsi="Arial" w:cs="Arial"/>
          <w:b/>
          <w:sz w:val="20"/>
          <w:szCs w:val="20"/>
        </w:rPr>
        <w:tab/>
        <w:t>New Programme/Framework Developments Proposals</w:t>
      </w:r>
    </w:p>
    <w:p w:rsidR="003267BE" w:rsidRDefault="003267BE">
      <w:pPr>
        <w:rPr>
          <w:rFonts w:ascii="Arial" w:hAnsi="Arial" w:cs="Arial"/>
          <w:b/>
          <w:sz w:val="20"/>
          <w:szCs w:val="20"/>
        </w:rPr>
      </w:pPr>
    </w:p>
    <w:p w:rsidR="003267BE" w:rsidRPr="002175C1" w:rsidRDefault="003267BE" w:rsidP="003267BE">
      <w:pPr>
        <w:ind w:left="720" w:hanging="720"/>
        <w:rPr>
          <w:rFonts w:ascii="Arial" w:hAnsi="Arial" w:cs="Arial"/>
          <w:sz w:val="20"/>
          <w:szCs w:val="20"/>
        </w:rPr>
      </w:pPr>
      <w:r>
        <w:rPr>
          <w:rFonts w:ascii="Arial" w:hAnsi="Arial" w:cs="Arial"/>
          <w:sz w:val="20"/>
          <w:szCs w:val="20"/>
        </w:rPr>
        <w:t>5.4.1</w:t>
      </w:r>
      <w:r>
        <w:rPr>
          <w:rFonts w:ascii="Arial" w:hAnsi="Arial" w:cs="Arial"/>
          <w:sz w:val="20"/>
          <w:szCs w:val="20"/>
        </w:rPr>
        <w:tab/>
      </w:r>
      <w:r>
        <w:rPr>
          <w:rFonts w:ascii="Arial" w:hAnsi="Arial" w:cs="Arial"/>
          <w:b/>
          <w:sz w:val="20"/>
          <w:szCs w:val="20"/>
        </w:rPr>
        <w:t xml:space="preserve">Faculty of Health and Social Sciences: (Level 7 – 40 credits course) Change of Title: Supplementary </w:t>
      </w:r>
      <w:r w:rsidR="003575ED">
        <w:rPr>
          <w:rFonts w:ascii="Arial" w:hAnsi="Arial" w:cs="Arial"/>
          <w:b/>
          <w:sz w:val="20"/>
          <w:szCs w:val="20"/>
        </w:rPr>
        <w:t xml:space="preserve">and Independent Prescribing for Physiotherapists, Podiatrists/Chiropodists to Supplementary </w:t>
      </w:r>
      <w:r w:rsidR="00D32566">
        <w:rPr>
          <w:rFonts w:ascii="Arial" w:hAnsi="Arial" w:cs="Arial"/>
          <w:b/>
          <w:sz w:val="20"/>
          <w:szCs w:val="20"/>
        </w:rPr>
        <w:t>and Independent</w:t>
      </w:r>
      <w:r w:rsidR="003575ED">
        <w:rPr>
          <w:rFonts w:ascii="Arial" w:hAnsi="Arial" w:cs="Arial"/>
          <w:b/>
          <w:sz w:val="20"/>
          <w:szCs w:val="20"/>
        </w:rPr>
        <w:t xml:space="preserve"> Prescribing for Physiotherapists, Podiatrists/Chiropodists and Radiographers</w:t>
      </w:r>
      <w:r w:rsidR="002175C1">
        <w:rPr>
          <w:rFonts w:ascii="Arial" w:hAnsi="Arial" w:cs="Arial"/>
          <w:b/>
          <w:sz w:val="20"/>
          <w:szCs w:val="20"/>
        </w:rPr>
        <w:t xml:space="preserve"> </w:t>
      </w:r>
      <w:r w:rsidR="002175C1" w:rsidRPr="002175C1">
        <w:rPr>
          <w:rFonts w:ascii="Arial" w:hAnsi="Arial" w:cs="Arial"/>
          <w:sz w:val="20"/>
          <w:szCs w:val="20"/>
        </w:rPr>
        <w:t>(</w:t>
      </w:r>
      <w:r w:rsidR="002175C1" w:rsidRPr="002175C1">
        <w:rPr>
          <w:rFonts w:ascii="Arial" w:hAnsi="Arial" w:cs="Arial"/>
          <w:sz w:val="19"/>
          <w:szCs w:val="19"/>
        </w:rPr>
        <w:t>ASC-1617-106)</w:t>
      </w:r>
    </w:p>
    <w:p w:rsidR="00A138F6" w:rsidRDefault="00A138F6" w:rsidP="003267BE">
      <w:pPr>
        <w:ind w:left="720" w:hanging="720"/>
        <w:rPr>
          <w:rFonts w:ascii="Arial" w:hAnsi="Arial" w:cs="Arial"/>
          <w:b/>
          <w:sz w:val="20"/>
          <w:szCs w:val="20"/>
        </w:rPr>
      </w:pPr>
    </w:p>
    <w:p w:rsidR="00A138F6" w:rsidRDefault="00593ECF" w:rsidP="003267BE">
      <w:pPr>
        <w:ind w:left="720" w:hanging="720"/>
        <w:rPr>
          <w:rFonts w:ascii="Arial" w:hAnsi="Arial" w:cs="Arial"/>
          <w:sz w:val="20"/>
          <w:szCs w:val="20"/>
        </w:rPr>
      </w:pPr>
      <w:r>
        <w:rPr>
          <w:rFonts w:ascii="Arial" w:hAnsi="Arial" w:cs="Arial"/>
          <w:sz w:val="20"/>
          <w:szCs w:val="20"/>
        </w:rPr>
        <w:t>5.4.1.1</w:t>
      </w:r>
      <w:r>
        <w:rPr>
          <w:rFonts w:ascii="Arial" w:hAnsi="Arial" w:cs="Arial"/>
          <w:sz w:val="20"/>
          <w:szCs w:val="20"/>
        </w:rPr>
        <w:tab/>
        <w:t>The new</w:t>
      </w:r>
      <w:r w:rsidR="00A138F6">
        <w:rPr>
          <w:rFonts w:ascii="Arial" w:hAnsi="Arial" w:cs="Arial"/>
          <w:sz w:val="20"/>
          <w:szCs w:val="20"/>
        </w:rPr>
        <w:t xml:space="preserve"> change of title</w:t>
      </w:r>
      <w:r>
        <w:rPr>
          <w:rFonts w:ascii="Arial" w:hAnsi="Arial" w:cs="Arial"/>
          <w:sz w:val="20"/>
          <w:szCs w:val="20"/>
        </w:rPr>
        <w:t xml:space="preserve"> ha</w:t>
      </w:r>
      <w:r w:rsidR="001A557D">
        <w:rPr>
          <w:rFonts w:ascii="Arial" w:hAnsi="Arial" w:cs="Arial"/>
          <w:sz w:val="20"/>
          <w:szCs w:val="20"/>
        </w:rPr>
        <w:t>d</w:t>
      </w:r>
      <w:r>
        <w:rPr>
          <w:rFonts w:ascii="Arial" w:hAnsi="Arial" w:cs="Arial"/>
          <w:sz w:val="20"/>
          <w:szCs w:val="20"/>
        </w:rPr>
        <w:t xml:space="preserve"> been proposed due to new Health Care and Professional Council </w:t>
      </w:r>
      <w:r w:rsidR="00A826BD">
        <w:rPr>
          <w:rFonts w:ascii="Arial" w:hAnsi="Arial" w:cs="Arial"/>
          <w:sz w:val="20"/>
          <w:szCs w:val="20"/>
        </w:rPr>
        <w:t xml:space="preserve">(HCPC) </w:t>
      </w:r>
      <w:r>
        <w:rPr>
          <w:rFonts w:ascii="Arial" w:hAnsi="Arial" w:cs="Arial"/>
          <w:sz w:val="20"/>
          <w:szCs w:val="20"/>
        </w:rPr>
        <w:t xml:space="preserve">regulations enabling radiographers to act as prescribers. Consequently, radiographers have been added as a new professional group to the title of the programme to reflect the changes </w:t>
      </w:r>
      <w:r w:rsidR="00A826BD">
        <w:rPr>
          <w:rFonts w:ascii="Arial" w:hAnsi="Arial" w:cs="Arial"/>
          <w:sz w:val="20"/>
          <w:szCs w:val="20"/>
        </w:rPr>
        <w:t>made by the professional body.</w:t>
      </w:r>
    </w:p>
    <w:p w:rsidR="00A826BD" w:rsidRDefault="00A826BD" w:rsidP="003267BE">
      <w:pPr>
        <w:ind w:left="720" w:hanging="720"/>
        <w:rPr>
          <w:rFonts w:ascii="Arial" w:hAnsi="Arial" w:cs="Arial"/>
          <w:sz w:val="20"/>
          <w:szCs w:val="20"/>
        </w:rPr>
      </w:pPr>
    </w:p>
    <w:p w:rsidR="00A826BD" w:rsidRPr="00A826BD" w:rsidRDefault="00A826BD" w:rsidP="003267BE">
      <w:pPr>
        <w:ind w:left="720" w:hanging="720"/>
        <w:rPr>
          <w:rFonts w:ascii="Arial" w:hAnsi="Arial" w:cs="Arial"/>
          <w:sz w:val="20"/>
          <w:szCs w:val="20"/>
        </w:rPr>
      </w:pPr>
      <w:r>
        <w:rPr>
          <w:rFonts w:ascii="Arial" w:hAnsi="Arial" w:cs="Arial"/>
          <w:sz w:val="20"/>
          <w:szCs w:val="20"/>
        </w:rPr>
        <w:t>5.4.1.2</w:t>
      </w:r>
      <w:r>
        <w:rPr>
          <w:rFonts w:ascii="Arial" w:hAnsi="Arial" w:cs="Arial"/>
          <w:sz w:val="20"/>
          <w:szCs w:val="20"/>
        </w:rPr>
        <w:tab/>
      </w:r>
      <w:r>
        <w:rPr>
          <w:rFonts w:ascii="Arial" w:hAnsi="Arial" w:cs="Arial"/>
          <w:b/>
          <w:sz w:val="20"/>
          <w:szCs w:val="20"/>
        </w:rPr>
        <w:t xml:space="preserve">Approved: </w:t>
      </w:r>
      <w:r>
        <w:rPr>
          <w:rFonts w:ascii="Arial" w:hAnsi="Arial" w:cs="Arial"/>
          <w:sz w:val="20"/>
          <w:szCs w:val="20"/>
        </w:rPr>
        <w:t>the Committee approved the change of title in principle, but formal approval would be subject to final approval by the HCPC which was still underway.</w:t>
      </w:r>
    </w:p>
    <w:p w:rsidR="003575ED" w:rsidRDefault="003575ED" w:rsidP="003267BE">
      <w:pPr>
        <w:ind w:left="720" w:hanging="720"/>
        <w:rPr>
          <w:rFonts w:ascii="Arial" w:hAnsi="Arial" w:cs="Arial"/>
          <w:b/>
          <w:sz w:val="20"/>
          <w:szCs w:val="20"/>
        </w:rPr>
      </w:pPr>
    </w:p>
    <w:p w:rsidR="003575ED" w:rsidRPr="002175C1" w:rsidRDefault="003575ED" w:rsidP="003267BE">
      <w:pPr>
        <w:ind w:left="720" w:hanging="720"/>
        <w:rPr>
          <w:rFonts w:ascii="Arial" w:hAnsi="Arial" w:cs="Arial"/>
          <w:sz w:val="20"/>
          <w:szCs w:val="20"/>
        </w:rPr>
      </w:pPr>
      <w:r>
        <w:rPr>
          <w:rFonts w:ascii="Arial" w:hAnsi="Arial" w:cs="Arial"/>
          <w:sz w:val="20"/>
          <w:szCs w:val="20"/>
        </w:rPr>
        <w:t>5.4.2</w:t>
      </w:r>
      <w:r>
        <w:rPr>
          <w:rFonts w:ascii="Arial" w:hAnsi="Arial" w:cs="Arial"/>
          <w:sz w:val="20"/>
          <w:szCs w:val="20"/>
        </w:rPr>
        <w:tab/>
      </w:r>
      <w:r w:rsidRPr="003575ED">
        <w:rPr>
          <w:rFonts w:ascii="Arial" w:hAnsi="Arial" w:cs="Arial"/>
          <w:b/>
          <w:sz w:val="20"/>
          <w:szCs w:val="20"/>
        </w:rPr>
        <w:t xml:space="preserve">Faculty of Health and Social Sciences: Programme Development Proposal: Addition of new apprenticeship pathway to BSc (Hons) /PG Dip Adult Nursing; BSc (Hons) PG Dip Mental Health Nursing; BSc (Hons) Children and Young People’s </w:t>
      </w:r>
      <w:proofErr w:type="gramStart"/>
      <w:r w:rsidRPr="003575ED">
        <w:rPr>
          <w:rFonts w:ascii="Arial" w:hAnsi="Arial" w:cs="Arial"/>
          <w:b/>
          <w:sz w:val="20"/>
          <w:szCs w:val="20"/>
        </w:rPr>
        <w:t>Nursing</w:t>
      </w:r>
      <w:r w:rsidR="002175C1">
        <w:rPr>
          <w:rFonts w:ascii="Arial" w:hAnsi="Arial" w:cs="Arial"/>
          <w:b/>
          <w:sz w:val="20"/>
          <w:szCs w:val="20"/>
        </w:rPr>
        <w:t xml:space="preserve"> </w:t>
      </w:r>
      <w:r w:rsidR="002175C1">
        <w:rPr>
          <w:rFonts w:ascii="Arial" w:hAnsi="Arial" w:cs="Arial"/>
          <w:sz w:val="19"/>
          <w:szCs w:val="19"/>
        </w:rPr>
        <w:t xml:space="preserve"> (</w:t>
      </w:r>
      <w:proofErr w:type="gramEnd"/>
      <w:r w:rsidR="002175C1">
        <w:rPr>
          <w:rFonts w:ascii="Arial" w:hAnsi="Arial" w:cs="Arial"/>
          <w:sz w:val="19"/>
          <w:szCs w:val="19"/>
        </w:rPr>
        <w:t>ASC-1617-107)</w:t>
      </w:r>
    </w:p>
    <w:p w:rsidR="00A826BD" w:rsidRDefault="00A826BD" w:rsidP="003267BE">
      <w:pPr>
        <w:ind w:left="720" w:hanging="720"/>
        <w:rPr>
          <w:rFonts w:ascii="Arial" w:hAnsi="Arial" w:cs="Arial"/>
          <w:sz w:val="20"/>
          <w:szCs w:val="20"/>
        </w:rPr>
      </w:pPr>
    </w:p>
    <w:p w:rsidR="00A826BD" w:rsidRDefault="00A826BD" w:rsidP="003267BE">
      <w:pPr>
        <w:ind w:left="720" w:hanging="720"/>
        <w:rPr>
          <w:rFonts w:ascii="Arial" w:hAnsi="Arial" w:cs="Arial"/>
          <w:sz w:val="20"/>
          <w:szCs w:val="20"/>
        </w:rPr>
      </w:pPr>
      <w:r>
        <w:rPr>
          <w:rFonts w:ascii="Arial" w:hAnsi="Arial" w:cs="Arial"/>
          <w:sz w:val="20"/>
          <w:szCs w:val="20"/>
        </w:rPr>
        <w:t>5.4.2.1</w:t>
      </w:r>
      <w:r>
        <w:rPr>
          <w:rFonts w:ascii="Arial" w:hAnsi="Arial" w:cs="Arial"/>
          <w:sz w:val="20"/>
          <w:szCs w:val="20"/>
        </w:rPr>
        <w:tab/>
      </w:r>
      <w:r w:rsidR="007D017D">
        <w:rPr>
          <w:rFonts w:ascii="Arial" w:hAnsi="Arial" w:cs="Arial"/>
          <w:sz w:val="20"/>
          <w:szCs w:val="20"/>
        </w:rPr>
        <w:t xml:space="preserve">The Committee considered a new proposal to develop degree apprenticeship routes for three existing Nursing programmes in Adult Nursing, Mental Health Nursing and Children and Young People’s Nursing. The introduction of degree apprenticeships has meant that in order </w:t>
      </w:r>
      <w:r w:rsidR="00FE13E2">
        <w:rPr>
          <w:rFonts w:ascii="Arial" w:hAnsi="Arial" w:cs="Arial"/>
          <w:sz w:val="20"/>
          <w:szCs w:val="20"/>
        </w:rPr>
        <w:t xml:space="preserve">for the Trusts </w:t>
      </w:r>
      <w:r w:rsidR="007D017D">
        <w:rPr>
          <w:rFonts w:ascii="Arial" w:hAnsi="Arial" w:cs="Arial"/>
          <w:sz w:val="20"/>
          <w:szCs w:val="20"/>
        </w:rPr>
        <w:t>to access the funding available</w:t>
      </w:r>
      <w:r w:rsidR="00FE13E2">
        <w:rPr>
          <w:rFonts w:ascii="Arial" w:hAnsi="Arial" w:cs="Arial"/>
          <w:sz w:val="20"/>
          <w:szCs w:val="20"/>
        </w:rPr>
        <w:t xml:space="preserve"> from their apprenticeship levy</w:t>
      </w:r>
      <w:r w:rsidR="007D017D">
        <w:rPr>
          <w:rFonts w:ascii="Arial" w:hAnsi="Arial" w:cs="Arial"/>
          <w:sz w:val="20"/>
          <w:szCs w:val="20"/>
        </w:rPr>
        <w:t xml:space="preserve"> to deliver these award</w:t>
      </w:r>
      <w:r w:rsidR="001A557D">
        <w:rPr>
          <w:rFonts w:ascii="Arial" w:hAnsi="Arial" w:cs="Arial"/>
          <w:sz w:val="20"/>
          <w:szCs w:val="20"/>
        </w:rPr>
        <w:t>s</w:t>
      </w:r>
      <w:r w:rsidR="00FE13E2">
        <w:rPr>
          <w:rFonts w:ascii="Arial" w:hAnsi="Arial" w:cs="Arial"/>
          <w:sz w:val="20"/>
          <w:szCs w:val="20"/>
        </w:rPr>
        <w:t>,</w:t>
      </w:r>
      <w:r w:rsidR="00140FF6">
        <w:rPr>
          <w:rFonts w:ascii="Arial" w:hAnsi="Arial" w:cs="Arial"/>
          <w:sz w:val="20"/>
          <w:szCs w:val="20"/>
        </w:rPr>
        <w:t xml:space="preserve"> </w:t>
      </w:r>
      <w:r w:rsidR="00FE13E2">
        <w:rPr>
          <w:rFonts w:ascii="Arial" w:hAnsi="Arial" w:cs="Arial"/>
          <w:sz w:val="20"/>
          <w:szCs w:val="20"/>
        </w:rPr>
        <w:t>an additional apprenticeship pathway will be developed to run in parallel to the existing programmes.</w:t>
      </w:r>
      <w:r w:rsidR="001A557D">
        <w:rPr>
          <w:rFonts w:ascii="Arial" w:hAnsi="Arial" w:cs="Arial"/>
          <w:sz w:val="20"/>
          <w:szCs w:val="20"/>
        </w:rPr>
        <w:t xml:space="preserve"> </w:t>
      </w:r>
      <w:r w:rsidR="00140FF6">
        <w:rPr>
          <w:rFonts w:ascii="Arial" w:hAnsi="Arial" w:cs="Arial"/>
          <w:sz w:val="20"/>
          <w:szCs w:val="20"/>
        </w:rPr>
        <w:t xml:space="preserve">The development of </w:t>
      </w:r>
      <w:r w:rsidR="00FE13E2">
        <w:rPr>
          <w:rFonts w:ascii="Arial" w:hAnsi="Arial" w:cs="Arial"/>
          <w:sz w:val="20"/>
          <w:szCs w:val="20"/>
        </w:rPr>
        <w:t xml:space="preserve">the new </w:t>
      </w:r>
      <w:r w:rsidR="00140FF6">
        <w:rPr>
          <w:rFonts w:ascii="Arial" w:hAnsi="Arial" w:cs="Arial"/>
          <w:sz w:val="20"/>
          <w:szCs w:val="20"/>
        </w:rPr>
        <w:t>degree apprenticeships’ routes</w:t>
      </w:r>
      <w:r w:rsidR="005C2777">
        <w:rPr>
          <w:rFonts w:ascii="Arial" w:hAnsi="Arial" w:cs="Arial"/>
          <w:sz w:val="20"/>
          <w:szCs w:val="20"/>
        </w:rPr>
        <w:t xml:space="preserve"> will also facilitate the Faculty’s partnership working with the NHS as well as maximising the recruitment of student nurses.</w:t>
      </w:r>
    </w:p>
    <w:p w:rsidR="005C2777" w:rsidRDefault="005C2777" w:rsidP="003267BE">
      <w:pPr>
        <w:ind w:left="720" w:hanging="720"/>
        <w:rPr>
          <w:rFonts w:ascii="Arial" w:hAnsi="Arial" w:cs="Arial"/>
          <w:sz w:val="20"/>
          <w:szCs w:val="20"/>
        </w:rPr>
      </w:pPr>
    </w:p>
    <w:p w:rsidR="005C2777" w:rsidRDefault="005C2777" w:rsidP="003267BE">
      <w:pPr>
        <w:ind w:left="720" w:hanging="720"/>
        <w:rPr>
          <w:rFonts w:ascii="Arial" w:hAnsi="Arial" w:cs="Arial"/>
          <w:sz w:val="20"/>
          <w:szCs w:val="20"/>
        </w:rPr>
      </w:pPr>
      <w:r>
        <w:rPr>
          <w:rFonts w:ascii="Arial" w:hAnsi="Arial" w:cs="Arial"/>
          <w:sz w:val="20"/>
          <w:szCs w:val="20"/>
        </w:rPr>
        <w:t>5.4.2.2</w:t>
      </w:r>
      <w:r>
        <w:rPr>
          <w:rFonts w:ascii="Arial" w:hAnsi="Arial" w:cs="Arial"/>
          <w:sz w:val="20"/>
          <w:szCs w:val="20"/>
        </w:rPr>
        <w:tab/>
        <w:t xml:space="preserve">The Committee noted that the apprenticeship model would be subject to </w:t>
      </w:r>
      <w:r w:rsidR="00DC7ABE">
        <w:rPr>
          <w:rFonts w:ascii="Arial" w:hAnsi="Arial" w:cs="Arial"/>
          <w:sz w:val="20"/>
          <w:szCs w:val="20"/>
        </w:rPr>
        <w:t xml:space="preserve">the </w:t>
      </w:r>
      <w:r>
        <w:rPr>
          <w:rFonts w:ascii="Arial" w:hAnsi="Arial" w:cs="Arial"/>
          <w:sz w:val="20"/>
          <w:szCs w:val="20"/>
        </w:rPr>
        <w:t>Health Education Wessex Trust</w:t>
      </w:r>
      <w:r w:rsidR="00DC7ABE">
        <w:rPr>
          <w:rFonts w:ascii="Arial" w:hAnsi="Arial" w:cs="Arial"/>
          <w:sz w:val="20"/>
          <w:szCs w:val="20"/>
        </w:rPr>
        <w:t>’s</w:t>
      </w:r>
      <w:r>
        <w:rPr>
          <w:rFonts w:ascii="Arial" w:hAnsi="Arial" w:cs="Arial"/>
          <w:sz w:val="20"/>
          <w:szCs w:val="20"/>
        </w:rPr>
        <w:t xml:space="preserve"> approval and that the an</w:t>
      </w:r>
      <w:r w:rsidR="00DC7ABE">
        <w:rPr>
          <w:rFonts w:ascii="Arial" w:hAnsi="Arial" w:cs="Arial"/>
          <w:sz w:val="20"/>
          <w:szCs w:val="20"/>
        </w:rPr>
        <w:t>ticipated start date would be</w:t>
      </w:r>
      <w:r>
        <w:rPr>
          <w:rFonts w:ascii="Arial" w:hAnsi="Arial" w:cs="Arial"/>
          <w:sz w:val="20"/>
          <w:szCs w:val="20"/>
        </w:rPr>
        <w:t xml:space="preserve"> February 2018. The degree apprenticeship pathway</w:t>
      </w:r>
      <w:r w:rsidR="00F15F97">
        <w:rPr>
          <w:rFonts w:ascii="Arial" w:hAnsi="Arial" w:cs="Arial"/>
          <w:sz w:val="20"/>
          <w:szCs w:val="20"/>
        </w:rPr>
        <w:t xml:space="preserve"> </w:t>
      </w:r>
      <w:r w:rsidR="001A557D">
        <w:rPr>
          <w:rFonts w:ascii="Arial" w:hAnsi="Arial" w:cs="Arial"/>
          <w:sz w:val="20"/>
          <w:szCs w:val="20"/>
        </w:rPr>
        <w:t>wa</w:t>
      </w:r>
      <w:r w:rsidR="00F15F97">
        <w:rPr>
          <w:rFonts w:ascii="Arial" w:hAnsi="Arial" w:cs="Arial"/>
          <w:sz w:val="20"/>
          <w:szCs w:val="20"/>
        </w:rPr>
        <w:t xml:space="preserve">s a new model for the sector and whilst the standards for </w:t>
      </w:r>
      <w:r w:rsidR="001A557D">
        <w:rPr>
          <w:rFonts w:ascii="Arial" w:hAnsi="Arial" w:cs="Arial"/>
          <w:sz w:val="20"/>
          <w:szCs w:val="20"/>
        </w:rPr>
        <w:t xml:space="preserve">nursing </w:t>
      </w:r>
      <w:r w:rsidR="00F15F97">
        <w:rPr>
          <w:rFonts w:ascii="Arial" w:hAnsi="Arial" w:cs="Arial"/>
          <w:sz w:val="20"/>
          <w:szCs w:val="20"/>
        </w:rPr>
        <w:t>degree apprenticeships ha</w:t>
      </w:r>
      <w:r w:rsidR="001A557D">
        <w:rPr>
          <w:rFonts w:ascii="Arial" w:hAnsi="Arial" w:cs="Arial"/>
          <w:sz w:val="20"/>
          <w:szCs w:val="20"/>
        </w:rPr>
        <w:t>d</w:t>
      </w:r>
      <w:r w:rsidR="00F15F97">
        <w:rPr>
          <w:rFonts w:ascii="Arial" w:hAnsi="Arial" w:cs="Arial"/>
          <w:sz w:val="20"/>
          <w:szCs w:val="20"/>
        </w:rPr>
        <w:t xml:space="preserve"> been published there remain</w:t>
      </w:r>
      <w:r w:rsidR="001A557D">
        <w:rPr>
          <w:rFonts w:ascii="Arial" w:hAnsi="Arial" w:cs="Arial"/>
          <w:sz w:val="20"/>
          <w:szCs w:val="20"/>
        </w:rPr>
        <w:t>ed</w:t>
      </w:r>
      <w:r w:rsidR="00DC7ABE">
        <w:rPr>
          <w:rFonts w:ascii="Arial" w:hAnsi="Arial" w:cs="Arial"/>
          <w:sz w:val="20"/>
          <w:szCs w:val="20"/>
        </w:rPr>
        <w:t xml:space="preserve"> a</w:t>
      </w:r>
      <w:r w:rsidR="00F15F97">
        <w:rPr>
          <w:rFonts w:ascii="Arial" w:hAnsi="Arial" w:cs="Arial"/>
          <w:sz w:val="20"/>
          <w:szCs w:val="20"/>
        </w:rPr>
        <w:t xml:space="preserve"> certain </w:t>
      </w:r>
      <w:r w:rsidR="00DC7ABE">
        <w:rPr>
          <w:rFonts w:ascii="Arial" w:hAnsi="Arial" w:cs="Arial"/>
          <w:sz w:val="20"/>
          <w:szCs w:val="20"/>
        </w:rPr>
        <w:t>amount of detail</w:t>
      </w:r>
      <w:r w:rsidR="00F15F97">
        <w:rPr>
          <w:rFonts w:ascii="Arial" w:hAnsi="Arial" w:cs="Arial"/>
          <w:sz w:val="20"/>
          <w:szCs w:val="20"/>
        </w:rPr>
        <w:t xml:space="preserve"> to be resolved</w:t>
      </w:r>
      <w:r w:rsidR="001A557D">
        <w:rPr>
          <w:rFonts w:ascii="Arial" w:hAnsi="Arial" w:cs="Arial"/>
          <w:sz w:val="20"/>
          <w:szCs w:val="20"/>
        </w:rPr>
        <w:t xml:space="preserve"> including t</w:t>
      </w:r>
      <w:r w:rsidR="00F15F97">
        <w:rPr>
          <w:rFonts w:ascii="Arial" w:hAnsi="Arial" w:cs="Arial"/>
          <w:sz w:val="20"/>
          <w:szCs w:val="20"/>
        </w:rPr>
        <w:t xml:space="preserve">he </w:t>
      </w:r>
      <w:r w:rsidR="001A557D">
        <w:rPr>
          <w:rFonts w:ascii="Arial" w:hAnsi="Arial" w:cs="Arial"/>
          <w:sz w:val="20"/>
          <w:szCs w:val="20"/>
        </w:rPr>
        <w:t xml:space="preserve">requirements of the ‘End Point Assessment’. </w:t>
      </w:r>
      <w:r w:rsidR="006B1C0E">
        <w:rPr>
          <w:rFonts w:ascii="Arial" w:hAnsi="Arial" w:cs="Arial"/>
          <w:sz w:val="20"/>
          <w:szCs w:val="20"/>
        </w:rPr>
        <w:t>It was not yet clear</w:t>
      </w:r>
      <w:r w:rsidR="00F15F97">
        <w:rPr>
          <w:rFonts w:ascii="Arial" w:hAnsi="Arial" w:cs="Arial"/>
          <w:sz w:val="20"/>
          <w:szCs w:val="20"/>
        </w:rPr>
        <w:t xml:space="preserve"> how much of an apprentice</w:t>
      </w:r>
      <w:r w:rsidR="001A557D">
        <w:rPr>
          <w:rFonts w:ascii="Arial" w:hAnsi="Arial" w:cs="Arial"/>
          <w:sz w:val="20"/>
          <w:szCs w:val="20"/>
        </w:rPr>
        <w:t>’s</w:t>
      </w:r>
      <w:r w:rsidR="00F15F97">
        <w:rPr>
          <w:rFonts w:ascii="Arial" w:hAnsi="Arial" w:cs="Arial"/>
          <w:sz w:val="20"/>
          <w:szCs w:val="20"/>
        </w:rPr>
        <w:t xml:space="preserve"> time can be used to study and how much for work, although</w:t>
      </w:r>
      <w:r w:rsidR="00EF54CE">
        <w:rPr>
          <w:rFonts w:ascii="Arial" w:hAnsi="Arial" w:cs="Arial"/>
          <w:sz w:val="20"/>
          <w:szCs w:val="20"/>
        </w:rPr>
        <w:t xml:space="preserve"> it was suggested</w:t>
      </w:r>
      <w:r w:rsidR="00F15F97">
        <w:rPr>
          <w:rFonts w:ascii="Arial" w:hAnsi="Arial" w:cs="Arial"/>
          <w:sz w:val="20"/>
          <w:szCs w:val="20"/>
        </w:rPr>
        <w:t xml:space="preserve"> the current proposed model </w:t>
      </w:r>
      <w:r w:rsidR="001A557D">
        <w:rPr>
          <w:rFonts w:ascii="Arial" w:hAnsi="Arial" w:cs="Arial"/>
          <w:sz w:val="20"/>
          <w:szCs w:val="20"/>
        </w:rPr>
        <w:t>wa</w:t>
      </w:r>
      <w:r w:rsidR="00F15F97">
        <w:rPr>
          <w:rFonts w:ascii="Arial" w:hAnsi="Arial" w:cs="Arial"/>
          <w:sz w:val="20"/>
          <w:szCs w:val="20"/>
        </w:rPr>
        <w:t>s to follow the 3.5 year pathway</w:t>
      </w:r>
      <w:r w:rsidR="00F459FA">
        <w:rPr>
          <w:rFonts w:ascii="Arial" w:hAnsi="Arial" w:cs="Arial"/>
          <w:sz w:val="20"/>
          <w:szCs w:val="20"/>
        </w:rPr>
        <w:t xml:space="preserve"> (the current part time practice route)</w:t>
      </w:r>
      <w:r w:rsidR="00F15F97">
        <w:rPr>
          <w:rFonts w:ascii="Arial" w:hAnsi="Arial" w:cs="Arial"/>
          <w:sz w:val="20"/>
          <w:szCs w:val="20"/>
        </w:rPr>
        <w:t>.</w:t>
      </w:r>
      <w:r w:rsidR="00EF54CE">
        <w:rPr>
          <w:rFonts w:ascii="Arial" w:hAnsi="Arial" w:cs="Arial"/>
          <w:sz w:val="20"/>
          <w:szCs w:val="20"/>
        </w:rPr>
        <w:t xml:space="preserve"> </w:t>
      </w:r>
    </w:p>
    <w:p w:rsidR="00F15F97" w:rsidRDefault="00F15F97" w:rsidP="003267BE">
      <w:pPr>
        <w:ind w:left="720" w:hanging="720"/>
        <w:rPr>
          <w:rFonts w:ascii="Arial" w:hAnsi="Arial" w:cs="Arial"/>
          <w:sz w:val="20"/>
          <w:szCs w:val="20"/>
        </w:rPr>
      </w:pPr>
    </w:p>
    <w:p w:rsidR="00F15F97" w:rsidRDefault="00F15F97" w:rsidP="003267BE">
      <w:pPr>
        <w:ind w:left="720" w:hanging="720"/>
        <w:rPr>
          <w:rFonts w:ascii="Arial" w:hAnsi="Arial" w:cs="Arial"/>
          <w:sz w:val="20"/>
          <w:szCs w:val="20"/>
        </w:rPr>
      </w:pPr>
      <w:r>
        <w:rPr>
          <w:rFonts w:ascii="Arial" w:hAnsi="Arial" w:cs="Arial"/>
          <w:sz w:val="20"/>
          <w:szCs w:val="20"/>
        </w:rPr>
        <w:t>5.4.2.3</w:t>
      </w:r>
      <w:r>
        <w:rPr>
          <w:rFonts w:ascii="Arial" w:hAnsi="Arial" w:cs="Arial"/>
          <w:sz w:val="20"/>
          <w:szCs w:val="20"/>
        </w:rPr>
        <w:tab/>
        <w:t>The Committee queried whether a new internal approval process was required to develop degree apprenticeship pathways</w:t>
      </w:r>
      <w:r w:rsidR="00EF54CE">
        <w:rPr>
          <w:rFonts w:ascii="Arial" w:hAnsi="Arial" w:cs="Arial"/>
          <w:sz w:val="20"/>
          <w:szCs w:val="20"/>
        </w:rPr>
        <w:t xml:space="preserve">, and whether the new pathway constituted an entirely new </w:t>
      </w:r>
      <w:r w:rsidR="00EF54CE">
        <w:rPr>
          <w:rFonts w:ascii="Arial" w:hAnsi="Arial" w:cs="Arial"/>
          <w:sz w:val="20"/>
          <w:szCs w:val="20"/>
        </w:rPr>
        <w:lastRenderedPageBreak/>
        <w:t>award</w:t>
      </w:r>
      <w:r>
        <w:rPr>
          <w:rFonts w:ascii="Arial" w:hAnsi="Arial" w:cs="Arial"/>
          <w:sz w:val="20"/>
          <w:szCs w:val="20"/>
        </w:rPr>
        <w:t xml:space="preserve">. </w:t>
      </w:r>
      <w:r w:rsidR="00EF54CE">
        <w:rPr>
          <w:rFonts w:ascii="Arial" w:hAnsi="Arial" w:cs="Arial"/>
          <w:sz w:val="20"/>
          <w:szCs w:val="20"/>
        </w:rPr>
        <w:t xml:space="preserve">The Head of Academic Services reported that work is being undertaken to consider the programme approval process in the light of the introduction of degree apprenticeships and how </w:t>
      </w:r>
      <w:r w:rsidR="001A557D">
        <w:rPr>
          <w:rFonts w:ascii="Arial" w:hAnsi="Arial" w:cs="Arial"/>
          <w:sz w:val="20"/>
          <w:szCs w:val="20"/>
        </w:rPr>
        <w:t xml:space="preserve">existing BU </w:t>
      </w:r>
      <w:r w:rsidR="00EF54CE">
        <w:rPr>
          <w:rFonts w:ascii="Arial" w:hAnsi="Arial" w:cs="Arial"/>
          <w:sz w:val="20"/>
          <w:szCs w:val="20"/>
        </w:rPr>
        <w:t>approval process might need to be adapted to support the development of degree apprenticeships. It was recognised that the internal approval process would need to take into account changes to programme documentation, Faculty input and the role of PSRBs, in this case, the Nursing and Midwifery Council (NMC).</w:t>
      </w:r>
    </w:p>
    <w:p w:rsidR="00EF54CE" w:rsidRDefault="00EF54CE" w:rsidP="003267BE">
      <w:pPr>
        <w:ind w:left="720" w:hanging="720"/>
        <w:rPr>
          <w:rFonts w:ascii="Arial" w:hAnsi="Arial" w:cs="Arial"/>
          <w:sz w:val="20"/>
          <w:szCs w:val="20"/>
        </w:rPr>
      </w:pPr>
    </w:p>
    <w:p w:rsidR="00EF54CE" w:rsidRDefault="00EF54CE" w:rsidP="003267BE">
      <w:pPr>
        <w:ind w:left="720" w:hanging="720"/>
        <w:rPr>
          <w:rFonts w:ascii="Arial" w:hAnsi="Arial" w:cs="Arial"/>
          <w:sz w:val="20"/>
          <w:szCs w:val="20"/>
        </w:rPr>
      </w:pPr>
      <w:r>
        <w:rPr>
          <w:rFonts w:ascii="Arial" w:hAnsi="Arial" w:cs="Arial"/>
          <w:sz w:val="20"/>
          <w:szCs w:val="20"/>
        </w:rPr>
        <w:t>5.4.2.4</w:t>
      </w:r>
      <w:r>
        <w:rPr>
          <w:rFonts w:ascii="Arial" w:hAnsi="Arial" w:cs="Arial"/>
          <w:sz w:val="20"/>
          <w:szCs w:val="20"/>
        </w:rPr>
        <w:tab/>
        <w:t>It was agreed that given the novelty of the degree apprenticeship model to the University, and the sector as a whole, and that there were still some signi</w:t>
      </w:r>
      <w:r w:rsidR="005B243A">
        <w:rPr>
          <w:rFonts w:ascii="Arial" w:hAnsi="Arial" w:cs="Arial"/>
          <w:sz w:val="20"/>
          <w:szCs w:val="20"/>
        </w:rPr>
        <w:t>ficant aspects to be decided including how</w:t>
      </w:r>
      <w:r>
        <w:rPr>
          <w:rFonts w:ascii="Arial" w:hAnsi="Arial" w:cs="Arial"/>
          <w:sz w:val="20"/>
          <w:szCs w:val="20"/>
        </w:rPr>
        <w:t xml:space="preserve"> assessments are managed and how </w:t>
      </w:r>
      <w:r w:rsidR="005B243A">
        <w:rPr>
          <w:rFonts w:ascii="Arial" w:hAnsi="Arial" w:cs="Arial"/>
          <w:sz w:val="20"/>
          <w:szCs w:val="20"/>
        </w:rPr>
        <w:t>the University appr</w:t>
      </w:r>
      <w:r w:rsidR="004F72DE">
        <w:rPr>
          <w:rFonts w:ascii="Arial" w:hAnsi="Arial" w:cs="Arial"/>
          <w:sz w:val="20"/>
          <w:szCs w:val="20"/>
        </w:rPr>
        <w:t>oves this new type of provision</w:t>
      </w:r>
      <w:r w:rsidR="005B243A">
        <w:rPr>
          <w:rFonts w:ascii="Arial" w:hAnsi="Arial" w:cs="Arial"/>
          <w:sz w:val="20"/>
          <w:szCs w:val="20"/>
        </w:rPr>
        <w:t>.</w:t>
      </w:r>
    </w:p>
    <w:p w:rsidR="009E3CF0" w:rsidRPr="00BC166E" w:rsidRDefault="009E3CF0" w:rsidP="003267BE">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C166E">
        <w:rPr>
          <w:rFonts w:ascii="Arial" w:hAnsi="Arial" w:cs="Arial"/>
          <w:b/>
          <w:sz w:val="20"/>
          <w:szCs w:val="20"/>
        </w:rPr>
        <w:t>Action: JM</w:t>
      </w:r>
    </w:p>
    <w:p w:rsidR="005B243A" w:rsidRPr="00BC166E" w:rsidRDefault="005B243A" w:rsidP="003267BE">
      <w:pPr>
        <w:ind w:left="720" w:hanging="720"/>
        <w:rPr>
          <w:rFonts w:ascii="Arial" w:hAnsi="Arial" w:cs="Arial"/>
          <w:b/>
          <w:sz w:val="20"/>
          <w:szCs w:val="20"/>
        </w:rPr>
      </w:pPr>
    </w:p>
    <w:p w:rsidR="005B243A" w:rsidRDefault="005B243A" w:rsidP="003267BE">
      <w:pPr>
        <w:ind w:left="720" w:hanging="720"/>
        <w:rPr>
          <w:rFonts w:ascii="Arial" w:hAnsi="Arial" w:cs="Arial"/>
          <w:sz w:val="20"/>
          <w:szCs w:val="20"/>
        </w:rPr>
      </w:pPr>
      <w:r>
        <w:rPr>
          <w:rFonts w:ascii="Arial" w:hAnsi="Arial" w:cs="Arial"/>
          <w:sz w:val="20"/>
          <w:szCs w:val="20"/>
        </w:rPr>
        <w:t>5.4.2.5</w:t>
      </w:r>
      <w:r>
        <w:rPr>
          <w:rFonts w:ascii="Arial" w:hAnsi="Arial" w:cs="Arial"/>
          <w:sz w:val="20"/>
          <w:szCs w:val="20"/>
        </w:rPr>
        <w:tab/>
      </w:r>
      <w:r>
        <w:rPr>
          <w:rFonts w:ascii="Arial" w:hAnsi="Arial" w:cs="Arial"/>
          <w:b/>
          <w:sz w:val="20"/>
          <w:szCs w:val="20"/>
        </w:rPr>
        <w:t xml:space="preserve">Approved: </w:t>
      </w:r>
      <w:r>
        <w:rPr>
          <w:rFonts w:ascii="Arial" w:hAnsi="Arial" w:cs="Arial"/>
          <w:sz w:val="20"/>
          <w:szCs w:val="20"/>
        </w:rPr>
        <w:t xml:space="preserve">the Committee gave approval in principle to the new apprenticeship pathways for </w:t>
      </w:r>
      <w:proofErr w:type="gramStart"/>
      <w:r>
        <w:rPr>
          <w:rFonts w:ascii="Arial" w:hAnsi="Arial" w:cs="Arial"/>
          <w:sz w:val="20"/>
          <w:szCs w:val="20"/>
        </w:rPr>
        <w:t>Nursing</w:t>
      </w:r>
      <w:proofErr w:type="gramEnd"/>
      <w:r>
        <w:rPr>
          <w:rFonts w:ascii="Arial" w:hAnsi="Arial" w:cs="Arial"/>
          <w:sz w:val="20"/>
          <w:szCs w:val="20"/>
        </w:rPr>
        <w:t xml:space="preserve"> programmes, but required a more developed proposal for full approval.</w:t>
      </w:r>
    </w:p>
    <w:p w:rsidR="005B243A" w:rsidRPr="005B243A" w:rsidRDefault="005B243A" w:rsidP="003267BE">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ER</w:t>
      </w:r>
    </w:p>
    <w:p w:rsidR="003575ED" w:rsidRDefault="003575ED" w:rsidP="003267BE">
      <w:pPr>
        <w:ind w:left="720" w:hanging="720"/>
        <w:rPr>
          <w:rFonts w:ascii="Arial" w:hAnsi="Arial" w:cs="Arial"/>
          <w:sz w:val="20"/>
          <w:szCs w:val="20"/>
        </w:rPr>
      </w:pPr>
    </w:p>
    <w:p w:rsidR="00EB6191" w:rsidRPr="002175C1" w:rsidRDefault="00EB6191" w:rsidP="003267BE">
      <w:pPr>
        <w:ind w:left="720" w:hanging="720"/>
        <w:rPr>
          <w:rFonts w:ascii="Arial" w:hAnsi="Arial" w:cs="Arial"/>
          <w:sz w:val="20"/>
          <w:szCs w:val="20"/>
        </w:rPr>
      </w:pPr>
      <w:r>
        <w:rPr>
          <w:rFonts w:ascii="Arial" w:hAnsi="Arial" w:cs="Arial"/>
          <w:sz w:val="20"/>
          <w:szCs w:val="20"/>
        </w:rPr>
        <w:t>5.4.3</w:t>
      </w:r>
      <w:r>
        <w:rPr>
          <w:rFonts w:ascii="Arial" w:hAnsi="Arial" w:cs="Arial"/>
          <w:sz w:val="20"/>
          <w:szCs w:val="20"/>
        </w:rPr>
        <w:tab/>
      </w:r>
      <w:r>
        <w:rPr>
          <w:rFonts w:ascii="Arial" w:hAnsi="Arial" w:cs="Arial"/>
          <w:b/>
          <w:sz w:val="20"/>
          <w:szCs w:val="20"/>
        </w:rPr>
        <w:t>Faculty of Management: Change of title – BA (Hons) Retai</w:t>
      </w:r>
      <w:r w:rsidR="00071B66">
        <w:rPr>
          <w:rFonts w:ascii="Arial" w:hAnsi="Arial" w:cs="Arial"/>
          <w:b/>
          <w:sz w:val="20"/>
          <w:szCs w:val="20"/>
        </w:rPr>
        <w:t>l Management to BA (Hons) Retail</w:t>
      </w:r>
      <w:r>
        <w:rPr>
          <w:rFonts w:ascii="Arial" w:hAnsi="Arial" w:cs="Arial"/>
          <w:b/>
          <w:sz w:val="20"/>
          <w:szCs w:val="20"/>
        </w:rPr>
        <w:t xml:space="preserve"> Marketing Management</w:t>
      </w:r>
      <w:r w:rsidR="002175C1">
        <w:rPr>
          <w:rFonts w:ascii="Arial" w:hAnsi="Arial" w:cs="Arial"/>
          <w:b/>
          <w:sz w:val="20"/>
          <w:szCs w:val="20"/>
        </w:rPr>
        <w:t xml:space="preserve"> (</w:t>
      </w:r>
      <w:r w:rsidR="002175C1" w:rsidRPr="00DB4404">
        <w:rPr>
          <w:rFonts w:ascii="Arial" w:hAnsi="Arial" w:cs="Arial"/>
          <w:sz w:val="19"/>
          <w:szCs w:val="19"/>
        </w:rPr>
        <w:t>ASC-1617-108</w:t>
      </w:r>
      <w:r w:rsidR="002175C1">
        <w:rPr>
          <w:rFonts w:ascii="Arial" w:hAnsi="Arial" w:cs="Arial"/>
          <w:sz w:val="19"/>
          <w:szCs w:val="19"/>
        </w:rPr>
        <w:t>)</w:t>
      </w:r>
    </w:p>
    <w:p w:rsidR="00071B66" w:rsidRDefault="00071B66" w:rsidP="003267BE">
      <w:pPr>
        <w:ind w:left="720" w:hanging="720"/>
        <w:rPr>
          <w:rFonts w:ascii="Arial" w:hAnsi="Arial" w:cs="Arial"/>
          <w:b/>
          <w:sz w:val="20"/>
          <w:szCs w:val="20"/>
        </w:rPr>
      </w:pPr>
    </w:p>
    <w:p w:rsidR="00071B66" w:rsidRDefault="00071B66" w:rsidP="003267BE">
      <w:pPr>
        <w:ind w:left="720" w:hanging="720"/>
        <w:rPr>
          <w:rFonts w:ascii="Arial" w:hAnsi="Arial" w:cs="Arial"/>
          <w:sz w:val="20"/>
          <w:szCs w:val="20"/>
        </w:rPr>
      </w:pPr>
      <w:r>
        <w:rPr>
          <w:rFonts w:ascii="Arial" w:hAnsi="Arial" w:cs="Arial"/>
          <w:sz w:val="20"/>
          <w:szCs w:val="20"/>
        </w:rPr>
        <w:t>5.4.3.1</w:t>
      </w:r>
      <w:r>
        <w:rPr>
          <w:rFonts w:ascii="Arial" w:hAnsi="Arial" w:cs="Arial"/>
          <w:sz w:val="20"/>
          <w:szCs w:val="20"/>
        </w:rPr>
        <w:tab/>
        <w:t xml:space="preserve">The Faculty clarified that the intention </w:t>
      </w:r>
      <w:r w:rsidR="0085504B">
        <w:rPr>
          <w:rFonts w:ascii="Arial" w:hAnsi="Arial" w:cs="Arial"/>
          <w:sz w:val="20"/>
          <w:szCs w:val="20"/>
        </w:rPr>
        <w:t>wa</w:t>
      </w:r>
      <w:r>
        <w:rPr>
          <w:rFonts w:ascii="Arial" w:hAnsi="Arial" w:cs="Arial"/>
          <w:sz w:val="20"/>
          <w:szCs w:val="20"/>
        </w:rPr>
        <w:t>s to develop the programme proposal based</w:t>
      </w:r>
      <w:r w:rsidR="00C263CC">
        <w:rPr>
          <w:rFonts w:ascii="Arial" w:hAnsi="Arial" w:cs="Arial"/>
          <w:sz w:val="20"/>
          <w:szCs w:val="20"/>
        </w:rPr>
        <w:t xml:space="preserve"> on </w:t>
      </w:r>
      <w:r w:rsidR="006E1D3B">
        <w:rPr>
          <w:rFonts w:ascii="Arial" w:hAnsi="Arial" w:cs="Arial"/>
          <w:sz w:val="20"/>
          <w:szCs w:val="20"/>
        </w:rPr>
        <w:t>recent market</w:t>
      </w:r>
      <w:r w:rsidR="00C263CC">
        <w:rPr>
          <w:rFonts w:ascii="Arial" w:hAnsi="Arial" w:cs="Arial"/>
          <w:sz w:val="20"/>
          <w:szCs w:val="20"/>
        </w:rPr>
        <w:t xml:space="preserve"> research </w:t>
      </w:r>
      <w:r w:rsidR="00E317F9">
        <w:rPr>
          <w:rFonts w:ascii="Arial" w:hAnsi="Arial" w:cs="Arial"/>
          <w:sz w:val="20"/>
          <w:szCs w:val="20"/>
        </w:rPr>
        <w:t xml:space="preserve">in order </w:t>
      </w:r>
      <w:r w:rsidR="00C263CC">
        <w:rPr>
          <w:rFonts w:ascii="Arial" w:hAnsi="Arial" w:cs="Arial"/>
          <w:sz w:val="20"/>
          <w:szCs w:val="20"/>
        </w:rPr>
        <w:t xml:space="preserve">to add a </w:t>
      </w:r>
      <w:r w:rsidR="0085504B">
        <w:rPr>
          <w:rFonts w:ascii="Arial" w:hAnsi="Arial" w:cs="Arial"/>
          <w:sz w:val="20"/>
          <w:szCs w:val="20"/>
        </w:rPr>
        <w:t>m</w:t>
      </w:r>
      <w:r w:rsidR="00C263CC">
        <w:rPr>
          <w:rFonts w:ascii="Arial" w:hAnsi="Arial" w:cs="Arial"/>
          <w:sz w:val="20"/>
          <w:szCs w:val="20"/>
        </w:rPr>
        <w:t>arketing dimension to the BA (Hons) in Retail Management</w:t>
      </w:r>
      <w:r w:rsidR="00E317F9">
        <w:rPr>
          <w:rFonts w:ascii="Arial" w:hAnsi="Arial" w:cs="Arial"/>
          <w:sz w:val="20"/>
          <w:szCs w:val="20"/>
        </w:rPr>
        <w:t xml:space="preserve"> to make the programme more competitive and attractive to a wider audience</w:t>
      </w:r>
      <w:r w:rsidR="00C263CC">
        <w:rPr>
          <w:rFonts w:ascii="Arial" w:hAnsi="Arial" w:cs="Arial"/>
          <w:sz w:val="20"/>
          <w:szCs w:val="20"/>
        </w:rPr>
        <w:t xml:space="preserve">. The expectation </w:t>
      </w:r>
      <w:r w:rsidR="0085504B">
        <w:rPr>
          <w:rFonts w:ascii="Arial" w:hAnsi="Arial" w:cs="Arial"/>
          <w:sz w:val="20"/>
          <w:szCs w:val="20"/>
        </w:rPr>
        <w:t>wa</w:t>
      </w:r>
      <w:r w:rsidR="00C263CC">
        <w:rPr>
          <w:rFonts w:ascii="Arial" w:hAnsi="Arial" w:cs="Arial"/>
          <w:sz w:val="20"/>
          <w:szCs w:val="20"/>
        </w:rPr>
        <w:t>s that following approval of the title change there would be work undertaken to expand the curriculum to reflect the</w:t>
      </w:r>
      <w:r w:rsidR="00E317F9">
        <w:rPr>
          <w:rFonts w:ascii="Arial" w:hAnsi="Arial" w:cs="Arial"/>
          <w:sz w:val="20"/>
          <w:szCs w:val="20"/>
        </w:rPr>
        <w:t xml:space="preserve"> new</w:t>
      </w:r>
      <w:r w:rsidR="00C263CC">
        <w:rPr>
          <w:rFonts w:ascii="Arial" w:hAnsi="Arial" w:cs="Arial"/>
          <w:sz w:val="20"/>
          <w:szCs w:val="20"/>
        </w:rPr>
        <w:t xml:space="preserve"> </w:t>
      </w:r>
      <w:r w:rsidR="0085504B">
        <w:rPr>
          <w:rFonts w:ascii="Arial" w:hAnsi="Arial" w:cs="Arial"/>
          <w:sz w:val="20"/>
          <w:szCs w:val="20"/>
        </w:rPr>
        <w:t>m</w:t>
      </w:r>
      <w:r w:rsidR="00C263CC">
        <w:rPr>
          <w:rFonts w:ascii="Arial" w:hAnsi="Arial" w:cs="Arial"/>
          <w:sz w:val="20"/>
          <w:szCs w:val="20"/>
        </w:rPr>
        <w:t>arketing perspective. It was noted that there was no outline of indicative content or unit title</w:t>
      </w:r>
      <w:r w:rsidR="006E1D3B">
        <w:rPr>
          <w:rFonts w:ascii="Arial" w:hAnsi="Arial" w:cs="Arial"/>
          <w:sz w:val="20"/>
          <w:szCs w:val="20"/>
        </w:rPr>
        <w:t>s</w:t>
      </w:r>
      <w:r w:rsidR="00C263CC">
        <w:rPr>
          <w:rFonts w:ascii="Arial" w:hAnsi="Arial" w:cs="Arial"/>
          <w:sz w:val="20"/>
          <w:szCs w:val="20"/>
        </w:rPr>
        <w:t xml:space="preserve"> in the programme proposal paperwork</w:t>
      </w:r>
      <w:r w:rsidR="006E1D3B">
        <w:rPr>
          <w:rFonts w:ascii="Arial" w:hAnsi="Arial" w:cs="Arial"/>
          <w:sz w:val="20"/>
          <w:szCs w:val="20"/>
        </w:rPr>
        <w:t xml:space="preserve"> without which it </w:t>
      </w:r>
      <w:r w:rsidR="0085504B">
        <w:rPr>
          <w:rFonts w:ascii="Arial" w:hAnsi="Arial" w:cs="Arial"/>
          <w:sz w:val="20"/>
          <w:szCs w:val="20"/>
        </w:rPr>
        <w:t>wa</w:t>
      </w:r>
      <w:r w:rsidR="006E1D3B">
        <w:rPr>
          <w:rFonts w:ascii="Arial" w:hAnsi="Arial" w:cs="Arial"/>
          <w:sz w:val="20"/>
          <w:szCs w:val="20"/>
        </w:rPr>
        <w:t>s difficult for the Committee to make a judgement as to the appropriateness of the title change.</w:t>
      </w:r>
    </w:p>
    <w:p w:rsidR="006E1D3B" w:rsidRDefault="006E1D3B" w:rsidP="003267BE">
      <w:pPr>
        <w:ind w:left="720" w:hanging="720"/>
        <w:rPr>
          <w:rFonts w:ascii="Arial" w:hAnsi="Arial" w:cs="Arial"/>
          <w:sz w:val="20"/>
          <w:szCs w:val="20"/>
        </w:rPr>
      </w:pPr>
    </w:p>
    <w:p w:rsidR="006E1D3B" w:rsidRDefault="006E1D3B" w:rsidP="003267BE">
      <w:pPr>
        <w:ind w:left="720" w:hanging="720"/>
        <w:rPr>
          <w:rFonts w:ascii="Arial" w:hAnsi="Arial" w:cs="Arial"/>
          <w:sz w:val="20"/>
          <w:szCs w:val="20"/>
        </w:rPr>
      </w:pPr>
      <w:r>
        <w:rPr>
          <w:rFonts w:ascii="Arial" w:hAnsi="Arial" w:cs="Arial"/>
          <w:sz w:val="20"/>
          <w:szCs w:val="20"/>
        </w:rPr>
        <w:t>5.4.3.2</w:t>
      </w:r>
      <w:r>
        <w:rPr>
          <w:rFonts w:ascii="Arial" w:hAnsi="Arial" w:cs="Arial"/>
          <w:sz w:val="20"/>
          <w:szCs w:val="20"/>
        </w:rPr>
        <w:tab/>
        <w:t xml:space="preserve">The Committee noted that the intention had been to market the new programme to 2018 entrants, but that this was outside the University’s programme approval timescales and would require Chair’s action to be taken outside the Committee. It was agreed that a 2019 </w:t>
      </w:r>
      <w:r w:rsidR="0085504B">
        <w:rPr>
          <w:rFonts w:ascii="Arial" w:hAnsi="Arial" w:cs="Arial"/>
          <w:sz w:val="20"/>
          <w:szCs w:val="20"/>
        </w:rPr>
        <w:t>start date</w:t>
      </w:r>
      <w:r>
        <w:rPr>
          <w:rFonts w:ascii="Arial" w:hAnsi="Arial" w:cs="Arial"/>
          <w:sz w:val="20"/>
          <w:szCs w:val="20"/>
        </w:rPr>
        <w:t xml:space="preserve"> was more realistic, and </w:t>
      </w:r>
      <w:r w:rsidR="0085504B">
        <w:rPr>
          <w:rFonts w:ascii="Arial" w:hAnsi="Arial" w:cs="Arial"/>
          <w:sz w:val="20"/>
          <w:szCs w:val="20"/>
        </w:rPr>
        <w:t xml:space="preserve">would </w:t>
      </w:r>
      <w:r>
        <w:rPr>
          <w:rFonts w:ascii="Arial" w:hAnsi="Arial" w:cs="Arial"/>
          <w:sz w:val="20"/>
          <w:szCs w:val="20"/>
        </w:rPr>
        <w:t>enable the approval process to take place in a timely manner.</w:t>
      </w:r>
    </w:p>
    <w:p w:rsidR="006E1D3B" w:rsidRDefault="006E1D3B" w:rsidP="003267BE">
      <w:pPr>
        <w:ind w:left="720" w:hanging="720"/>
        <w:rPr>
          <w:rFonts w:ascii="Arial" w:hAnsi="Arial" w:cs="Arial"/>
          <w:sz w:val="20"/>
          <w:szCs w:val="20"/>
        </w:rPr>
      </w:pPr>
    </w:p>
    <w:p w:rsidR="006E1D3B" w:rsidRDefault="006E1D3B" w:rsidP="006E1D3B">
      <w:pPr>
        <w:ind w:left="720" w:hanging="720"/>
        <w:rPr>
          <w:rFonts w:ascii="Arial" w:hAnsi="Arial" w:cs="Arial"/>
          <w:sz w:val="20"/>
          <w:szCs w:val="20"/>
        </w:rPr>
      </w:pPr>
      <w:r>
        <w:rPr>
          <w:rFonts w:ascii="Arial" w:hAnsi="Arial" w:cs="Arial"/>
          <w:sz w:val="20"/>
          <w:szCs w:val="20"/>
        </w:rPr>
        <w:t>5.4.3.3</w:t>
      </w:r>
      <w:r>
        <w:rPr>
          <w:rFonts w:ascii="Arial" w:hAnsi="Arial" w:cs="Arial"/>
          <w:sz w:val="20"/>
          <w:szCs w:val="20"/>
        </w:rPr>
        <w:tab/>
        <w:t>It was agreed that more work was required on this proposal b</w:t>
      </w:r>
      <w:r w:rsidR="00015006">
        <w:rPr>
          <w:rFonts w:ascii="Arial" w:hAnsi="Arial" w:cs="Arial"/>
          <w:sz w:val="20"/>
          <w:szCs w:val="20"/>
        </w:rPr>
        <w:t>efore approval could be given by the Committee</w:t>
      </w:r>
      <w:r>
        <w:rPr>
          <w:rFonts w:ascii="Arial" w:hAnsi="Arial" w:cs="Arial"/>
          <w:sz w:val="20"/>
          <w:szCs w:val="20"/>
        </w:rPr>
        <w:t>.</w:t>
      </w:r>
      <w:r>
        <w:rPr>
          <w:rFonts w:ascii="Arial" w:hAnsi="Arial" w:cs="Arial"/>
          <w:sz w:val="20"/>
          <w:szCs w:val="20"/>
        </w:rPr>
        <w:tab/>
      </w:r>
    </w:p>
    <w:p w:rsidR="006E1D3B" w:rsidRPr="006E1D3B" w:rsidRDefault="006E1D3B" w:rsidP="006E1D3B">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AM</w:t>
      </w:r>
    </w:p>
    <w:p w:rsidR="00EB6191" w:rsidRDefault="00EB6191" w:rsidP="003267BE">
      <w:pPr>
        <w:ind w:left="720" w:hanging="720"/>
        <w:rPr>
          <w:rFonts w:ascii="Arial" w:hAnsi="Arial" w:cs="Arial"/>
          <w:b/>
          <w:sz w:val="20"/>
          <w:szCs w:val="20"/>
        </w:rPr>
      </w:pPr>
    </w:p>
    <w:p w:rsidR="00EB6191" w:rsidRDefault="00EB6191" w:rsidP="003267BE">
      <w:pPr>
        <w:ind w:left="720" w:hanging="720"/>
        <w:rPr>
          <w:rFonts w:ascii="Arial" w:hAnsi="Arial" w:cs="Arial"/>
          <w:sz w:val="20"/>
          <w:szCs w:val="20"/>
        </w:rPr>
      </w:pPr>
      <w:r>
        <w:rPr>
          <w:rFonts w:ascii="Arial" w:hAnsi="Arial" w:cs="Arial"/>
          <w:sz w:val="20"/>
          <w:szCs w:val="20"/>
        </w:rPr>
        <w:t>5.4.4</w:t>
      </w:r>
      <w:r>
        <w:rPr>
          <w:rFonts w:ascii="Arial" w:hAnsi="Arial" w:cs="Arial"/>
          <w:sz w:val="20"/>
          <w:szCs w:val="20"/>
        </w:rPr>
        <w:tab/>
      </w:r>
      <w:r w:rsidRPr="00EB6191">
        <w:rPr>
          <w:rFonts w:ascii="Arial" w:hAnsi="Arial" w:cs="Arial"/>
          <w:b/>
          <w:sz w:val="20"/>
          <w:szCs w:val="20"/>
        </w:rPr>
        <w:t>Faculty of Science and Technology: New Programme Proposal: BA (Hons) Music and Sound Production</w:t>
      </w:r>
      <w:r>
        <w:rPr>
          <w:rFonts w:ascii="Arial" w:hAnsi="Arial" w:cs="Arial"/>
          <w:sz w:val="20"/>
          <w:szCs w:val="20"/>
        </w:rPr>
        <w:t xml:space="preserve"> </w:t>
      </w:r>
      <w:r w:rsidR="002175C1">
        <w:rPr>
          <w:rFonts w:ascii="Arial" w:hAnsi="Arial" w:cs="Arial"/>
          <w:sz w:val="20"/>
          <w:szCs w:val="20"/>
        </w:rPr>
        <w:t>(</w:t>
      </w:r>
      <w:r w:rsidR="002175C1">
        <w:rPr>
          <w:rFonts w:ascii="Arial" w:hAnsi="Arial" w:cs="Arial"/>
          <w:sz w:val="19"/>
          <w:szCs w:val="19"/>
        </w:rPr>
        <w:t>ASC-1617-109)</w:t>
      </w:r>
    </w:p>
    <w:p w:rsidR="00C23690" w:rsidRDefault="00C23690" w:rsidP="003267BE">
      <w:pPr>
        <w:ind w:left="720" w:hanging="720"/>
        <w:rPr>
          <w:rFonts w:ascii="Arial" w:hAnsi="Arial" w:cs="Arial"/>
          <w:sz w:val="20"/>
          <w:szCs w:val="20"/>
        </w:rPr>
      </w:pPr>
    </w:p>
    <w:p w:rsidR="00C23690" w:rsidRDefault="00C23690" w:rsidP="003267BE">
      <w:pPr>
        <w:ind w:left="720" w:hanging="720"/>
        <w:rPr>
          <w:rFonts w:ascii="Arial" w:hAnsi="Arial" w:cs="Arial"/>
          <w:sz w:val="20"/>
          <w:szCs w:val="20"/>
        </w:rPr>
      </w:pPr>
      <w:r>
        <w:rPr>
          <w:rFonts w:ascii="Arial" w:hAnsi="Arial" w:cs="Arial"/>
          <w:sz w:val="20"/>
          <w:szCs w:val="20"/>
        </w:rPr>
        <w:t>5.4.4.1</w:t>
      </w:r>
      <w:r>
        <w:rPr>
          <w:rFonts w:ascii="Arial" w:hAnsi="Arial" w:cs="Arial"/>
          <w:sz w:val="20"/>
          <w:szCs w:val="20"/>
        </w:rPr>
        <w:tab/>
      </w:r>
      <w:r w:rsidR="00CE6272">
        <w:rPr>
          <w:rFonts w:ascii="Arial" w:hAnsi="Arial" w:cs="Arial"/>
          <w:sz w:val="20"/>
          <w:szCs w:val="20"/>
        </w:rPr>
        <w:t xml:space="preserve">The Faculty presented a revised proposal for a new programme with the title BA (Hons) Music and Sound Production. This programme proposal </w:t>
      </w:r>
      <w:r w:rsidR="008947A2">
        <w:rPr>
          <w:rFonts w:ascii="Arial" w:hAnsi="Arial" w:cs="Arial"/>
          <w:sz w:val="20"/>
          <w:szCs w:val="20"/>
        </w:rPr>
        <w:t>wa</w:t>
      </w:r>
      <w:r w:rsidR="00CE6272">
        <w:rPr>
          <w:rFonts w:ascii="Arial" w:hAnsi="Arial" w:cs="Arial"/>
          <w:sz w:val="20"/>
          <w:szCs w:val="20"/>
        </w:rPr>
        <w:t>s the result of a review of the programme’s performance in terms of recruitment, engagement with the needs of industry and employers and a comparison with similar programmes across the sector. The Programme Team ha</w:t>
      </w:r>
      <w:r w:rsidR="008947A2">
        <w:rPr>
          <w:rFonts w:ascii="Arial" w:hAnsi="Arial" w:cs="Arial"/>
          <w:sz w:val="20"/>
          <w:szCs w:val="20"/>
        </w:rPr>
        <w:t>d</w:t>
      </w:r>
      <w:r w:rsidR="00FC2E30">
        <w:rPr>
          <w:rFonts w:ascii="Arial" w:hAnsi="Arial" w:cs="Arial"/>
          <w:sz w:val="20"/>
          <w:szCs w:val="20"/>
        </w:rPr>
        <w:t xml:space="preserve"> identified the need for an increased</w:t>
      </w:r>
      <w:r w:rsidR="00CE6272">
        <w:rPr>
          <w:rFonts w:ascii="Arial" w:hAnsi="Arial" w:cs="Arial"/>
          <w:sz w:val="20"/>
          <w:szCs w:val="20"/>
        </w:rPr>
        <w:t xml:space="preserve"> technical focus </w:t>
      </w:r>
      <w:r w:rsidR="00FC2E30">
        <w:rPr>
          <w:rFonts w:ascii="Arial" w:hAnsi="Arial" w:cs="Arial"/>
          <w:sz w:val="20"/>
          <w:szCs w:val="20"/>
        </w:rPr>
        <w:t xml:space="preserve">on production </w:t>
      </w:r>
      <w:r w:rsidR="00CE6272">
        <w:rPr>
          <w:rFonts w:ascii="Arial" w:hAnsi="Arial" w:cs="Arial"/>
          <w:sz w:val="20"/>
          <w:szCs w:val="20"/>
        </w:rPr>
        <w:t>to attract more students</w:t>
      </w:r>
      <w:r w:rsidR="00FC2E30">
        <w:rPr>
          <w:rFonts w:ascii="Arial" w:hAnsi="Arial" w:cs="Arial"/>
          <w:sz w:val="20"/>
          <w:szCs w:val="20"/>
        </w:rPr>
        <w:t xml:space="preserve"> and intend</w:t>
      </w:r>
      <w:r w:rsidR="008947A2">
        <w:rPr>
          <w:rFonts w:ascii="Arial" w:hAnsi="Arial" w:cs="Arial"/>
          <w:sz w:val="20"/>
          <w:szCs w:val="20"/>
        </w:rPr>
        <w:t>ed</w:t>
      </w:r>
      <w:r w:rsidR="00CE6272">
        <w:rPr>
          <w:rFonts w:ascii="Arial" w:hAnsi="Arial" w:cs="Arial"/>
          <w:sz w:val="20"/>
          <w:szCs w:val="20"/>
        </w:rPr>
        <w:t xml:space="preserve"> to take advantage of the new facilities that will be available in planned University developments.</w:t>
      </w:r>
    </w:p>
    <w:p w:rsidR="00CE6272" w:rsidRDefault="00CE6272" w:rsidP="003267BE">
      <w:pPr>
        <w:ind w:left="720" w:hanging="720"/>
        <w:rPr>
          <w:rFonts w:ascii="Arial" w:hAnsi="Arial" w:cs="Arial"/>
          <w:sz w:val="20"/>
          <w:szCs w:val="20"/>
        </w:rPr>
      </w:pPr>
    </w:p>
    <w:p w:rsidR="00CE6272" w:rsidRDefault="00CE6272" w:rsidP="003267BE">
      <w:pPr>
        <w:ind w:left="720" w:hanging="720"/>
        <w:rPr>
          <w:rFonts w:ascii="Arial" w:hAnsi="Arial" w:cs="Arial"/>
          <w:sz w:val="20"/>
          <w:szCs w:val="20"/>
        </w:rPr>
      </w:pPr>
      <w:r>
        <w:rPr>
          <w:rFonts w:ascii="Arial" w:hAnsi="Arial" w:cs="Arial"/>
          <w:sz w:val="20"/>
          <w:szCs w:val="20"/>
        </w:rPr>
        <w:t>5.4.4.2</w:t>
      </w:r>
      <w:r>
        <w:rPr>
          <w:rFonts w:ascii="Arial" w:hAnsi="Arial" w:cs="Arial"/>
          <w:sz w:val="20"/>
          <w:szCs w:val="20"/>
        </w:rPr>
        <w:tab/>
        <w:t>The Faculty explained that the intention was to introduce the new programme from September 2019, and to run out the existing programme and then formally close it</w:t>
      </w:r>
      <w:r w:rsidR="00FC2E30">
        <w:rPr>
          <w:rFonts w:ascii="Arial" w:hAnsi="Arial" w:cs="Arial"/>
          <w:sz w:val="20"/>
          <w:szCs w:val="20"/>
        </w:rPr>
        <w:t xml:space="preserve"> once all students had completed</w:t>
      </w:r>
      <w:r>
        <w:rPr>
          <w:rFonts w:ascii="Arial" w:hAnsi="Arial" w:cs="Arial"/>
          <w:sz w:val="20"/>
          <w:szCs w:val="20"/>
        </w:rPr>
        <w:t xml:space="preserve">. It was noted that this was an opportunity to boost recruitment and provide a solid and attractive offering </w:t>
      </w:r>
      <w:r w:rsidR="00D52DEB">
        <w:rPr>
          <w:rFonts w:ascii="Arial" w:hAnsi="Arial" w:cs="Arial"/>
          <w:sz w:val="20"/>
          <w:szCs w:val="20"/>
        </w:rPr>
        <w:t>to a programme that already perform</w:t>
      </w:r>
      <w:r w:rsidR="008947A2">
        <w:rPr>
          <w:rFonts w:ascii="Arial" w:hAnsi="Arial" w:cs="Arial"/>
          <w:sz w:val="20"/>
          <w:szCs w:val="20"/>
        </w:rPr>
        <w:t>ed</w:t>
      </w:r>
      <w:r w:rsidR="00D52DEB">
        <w:rPr>
          <w:rFonts w:ascii="Arial" w:hAnsi="Arial" w:cs="Arial"/>
          <w:sz w:val="20"/>
          <w:szCs w:val="20"/>
        </w:rPr>
        <w:t xml:space="preserve"> well </w:t>
      </w:r>
      <w:r w:rsidR="008947A2">
        <w:rPr>
          <w:rFonts w:ascii="Arial" w:hAnsi="Arial" w:cs="Arial"/>
          <w:sz w:val="20"/>
          <w:szCs w:val="20"/>
        </w:rPr>
        <w:t xml:space="preserve">on </w:t>
      </w:r>
      <w:r w:rsidR="00D52DEB">
        <w:rPr>
          <w:rFonts w:ascii="Arial" w:hAnsi="Arial" w:cs="Arial"/>
          <w:sz w:val="20"/>
          <w:szCs w:val="20"/>
        </w:rPr>
        <w:t>student satisfaction and outcomes.</w:t>
      </w:r>
    </w:p>
    <w:p w:rsidR="00D52DEB" w:rsidRDefault="00D52DEB" w:rsidP="003267BE">
      <w:pPr>
        <w:ind w:left="720" w:hanging="720"/>
        <w:rPr>
          <w:rFonts w:ascii="Arial" w:hAnsi="Arial" w:cs="Arial"/>
          <w:sz w:val="20"/>
          <w:szCs w:val="20"/>
        </w:rPr>
      </w:pPr>
    </w:p>
    <w:p w:rsidR="00D52DEB" w:rsidRPr="00D52DEB" w:rsidRDefault="00D52DEB" w:rsidP="003267BE">
      <w:pPr>
        <w:ind w:left="720" w:hanging="720"/>
        <w:rPr>
          <w:rFonts w:ascii="Arial" w:hAnsi="Arial" w:cs="Arial"/>
          <w:sz w:val="20"/>
          <w:szCs w:val="20"/>
        </w:rPr>
      </w:pPr>
      <w:r>
        <w:rPr>
          <w:rFonts w:ascii="Arial" w:hAnsi="Arial" w:cs="Arial"/>
          <w:sz w:val="20"/>
          <w:szCs w:val="20"/>
        </w:rPr>
        <w:t>5.4.4.3</w:t>
      </w:r>
      <w:r>
        <w:rPr>
          <w:rFonts w:ascii="Arial" w:hAnsi="Arial" w:cs="Arial"/>
          <w:sz w:val="20"/>
          <w:szCs w:val="20"/>
        </w:rPr>
        <w:tab/>
      </w:r>
      <w:r>
        <w:rPr>
          <w:rFonts w:ascii="Arial" w:hAnsi="Arial" w:cs="Arial"/>
          <w:b/>
          <w:sz w:val="20"/>
          <w:szCs w:val="20"/>
        </w:rPr>
        <w:t xml:space="preserve">Approved: </w:t>
      </w:r>
      <w:r>
        <w:rPr>
          <w:rFonts w:ascii="Arial" w:hAnsi="Arial" w:cs="Arial"/>
          <w:sz w:val="20"/>
          <w:szCs w:val="20"/>
        </w:rPr>
        <w:t xml:space="preserve">The Committee approved the proposed </w:t>
      </w:r>
      <w:r w:rsidRPr="00D52DEB">
        <w:rPr>
          <w:rFonts w:ascii="Arial" w:hAnsi="Arial" w:cs="Arial"/>
          <w:sz w:val="20"/>
          <w:szCs w:val="20"/>
        </w:rPr>
        <w:t>BA (Hons) Music and Sound Production</w:t>
      </w:r>
      <w:r>
        <w:rPr>
          <w:rFonts w:ascii="Arial" w:hAnsi="Arial" w:cs="Arial"/>
          <w:sz w:val="20"/>
          <w:szCs w:val="20"/>
        </w:rPr>
        <w:t>.</w:t>
      </w:r>
    </w:p>
    <w:p w:rsidR="00EB6191" w:rsidRDefault="00EB6191" w:rsidP="003267BE">
      <w:pPr>
        <w:ind w:left="720" w:hanging="720"/>
        <w:rPr>
          <w:rFonts w:ascii="Arial" w:hAnsi="Arial" w:cs="Arial"/>
          <w:sz w:val="20"/>
          <w:szCs w:val="20"/>
        </w:rPr>
      </w:pPr>
    </w:p>
    <w:p w:rsidR="00EB6191" w:rsidRPr="002175C1" w:rsidRDefault="00EB6191" w:rsidP="003267BE">
      <w:pPr>
        <w:ind w:left="720" w:hanging="720"/>
        <w:rPr>
          <w:rFonts w:ascii="Arial" w:hAnsi="Arial" w:cs="Arial"/>
          <w:sz w:val="20"/>
          <w:szCs w:val="20"/>
        </w:rPr>
      </w:pPr>
      <w:r>
        <w:rPr>
          <w:rFonts w:ascii="Arial" w:hAnsi="Arial" w:cs="Arial"/>
          <w:sz w:val="20"/>
          <w:szCs w:val="20"/>
        </w:rPr>
        <w:t>5.4.5</w:t>
      </w:r>
      <w:r>
        <w:rPr>
          <w:rFonts w:ascii="Arial" w:hAnsi="Arial" w:cs="Arial"/>
          <w:sz w:val="20"/>
          <w:szCs w:val="20"/>
        </w:rPr>
        <w:tab/>
      </w:r>
      <w:r w:rsidRPr="00EB6191">
        <w:rPr>
          <w:rFonts w:ascii="Arial" w:hAnsi="Arial" w:cs="Arial"/>
          <w:b/>
          <w:sz w:val="20"/>
          <w:szCs w:val="20"/>
        </w:rPr>
        <w:t>Faculty of Science and Technology: New Programme Proposal: PG Cert &amp;PG Dip Hypnosis in Research, Medicine and Clinical Practice</w:t>
      </w:r>
      <w:r w:rsidR="002175C1">
        <w:rPr>
          <w:rFonts w:ascii="Arial" w:hAnsi="Arial" w:cs="Arial"/>
          <w:b/>
          <w:sz w:val="20"/>
          <w:szCs w:val="20"/>
        </w:rPr>
        <w:t xml:space="preserve"> (</w:t>
      </w:r>
      <w:r w:rsidR="002175C1" w:rsidRPr="00B16406">
        <w:rPr>
          <w:rFonts w:ascii="Arial" w:hAnsi="Arial" w:cs="Arial"/>
          <w:sz w:val="19"/>
          <w:szCs w:val="19"/>
        </w:rPr>
        <w:t>ASC-1617-110</w:t>
      </w:r>
      <w:r w:rsidR="002175C1">
        <w:rPr>
          <w:rFonts w:ascii="Arial" w:hAnsi="Arial" w:cs="Arial"/>
          <w:sz w:val="19"/>
          <w:szCs w:val="19"/>
        </w:rPr>
        <w:t>)</w:t>
      </w:r>
    </w:p>
    <w:p w:rsidR="00D52DEB" w:rsidRDefault="00D52DEB" w:rsidP="003267BE">
      <w:pPr>
        <w:ind w:left="720" w:hanging="720"/>
        <w:rPr>
          <w:rFonts w:ascii="Arial" w:hAnsi="Arial" w:cs="Arial"/>
          <w:sz w:val="20"/>
          <w:szCs w:val="20"/>
        </w:rPr>
      </w:pPr>
    </w:p>
    <w:p w:rsidR="00D52DEB" w:rsidRDefault="00D52DEB" w:rsidP="003267BE">
      <w:pPr>
        <w:ind w:left="720" w:hanging="720"/>
        <w:rPr>
          <w:rFonts w:ascii="Arial" w:hAnsi="Arial" w:cs="Arial"/>
          <w:sz w:val="20"/>
          <w:szCs w:val="20"/>
        </w:rPr>
      </w:pPr>
      <w:r>
        <w:rPr>
          <w:rFonts w:ascii="Arial" w:hAnsi="Arial" w:cs="Arial"/>
          <w:sz w:val="20"/>
          <w:szCs w:val="20"/>
        </w:rPr>
        <w:lastRenderedPageBreak/>
        <w:t>5.4.5.1</w:t>
      </w:r>
      <w:r>
        <w:rPr>
          <w:rFonts w:ascii="Arial" w:hAnsi="Arial" w:cs="Arial"/>
          <w:sz w:val="20"/>
          <w:szCs w:val="20"/>
        </w:rPr>
        <w:tab/>
        <w:t xml:space="preserve">The Committee were presented with a proposal to offer PG Cert and PG Dip awards to the existing MSc in </w:t>
      </w:r>
      <w:r w:rsidRPr="00D52DEB">
        <w:rPr>
          <w:rFonts w:ascii="Arial" w:hAnsi="Arial" w:cs="Arial"/>
          <w:sz w:val="20"/>
          <w:szCs w:val="20"/>
        </w:rPr>
        <w:t>Hypnosis in Research, Medicine and Clinical Practice</w:t>
      </w:r>
      <w:r>
        <w:rPr>
          <w:rFonts w:ascii="Arial" w:hAnsi="Arial" w:cs="Arial"/>
          <w:sz w:val="20"/>
          <w:szCs w:val="20"/>
        </w:rPr>
        <w:t>. It was explained that offering P</w:t>
      </w:r>
      <w:r w:rsidR="00140FF6">
        <w:rPr>
          <w:rFonts w:ascii="Arial" w:hAnsi="Arial" w:cs="Arial"/>
          <w:sz w:val="20"/>
          <w:szCs w:val="20"/>
        </w:rPr>
        <w:t>G Cert/PG Dip as distinct</w:t>
      </w:r>
      <w:r>
        <w:rPr>
          <w:rFonts w:ascii="Arial" w:hAnsi="Arial" w:cs="Arial"/>
          <w:sz w:val="20"/>
          <w:szCs w:val="20"/>
        </w:rPr>
        <w:t xml:space="preserve"> awards open</w:t>
      </w:r>
      <w:r w:rsidR="00BF6958">
        <w:rPr>
          <w:rFonts w:ascii="Arial" w:hAnsi="Arial" w:cs="Arial"/>
          <w:sz w:val="20"/>
          <w:szCs w:val="20"/>
        </w:rPr>
        <w:t>ed</w:t>
      </w:r>
      <w:r>
        <w:rPr>
          <w:rFonts w:ascii="Arial" w:hAnsi="Arial" w:cs="Arial"/>
          <w:sz w:val="20"/>
          <w:szCs w:val="20"/>
        </w:rPr>
        <w:t xml:space="preserve"> up the programme to </w:t>
      </w:r>
      <w:r w:rsidR="006379D5">
        <w:rPr>
          <w:rFonts w:ascii="Arial" w:hAnsi="Arial" w:cs="Arial"/>
          <w:sz w:val="20"/>
          <w:szCs w:val="20"/>
        </w:rPr>
        <w:t xml:space="preserve">a </w:t>
      </w:r>
      <w:r>
        <w:rPr>
          <w:rFonts w:ascii="Arial" w:hAnsi="Arial" w:cs="Arial"/>
          <w:sz w:val="20"/>
          <w:szCs w:val="20"/>
        </w:rPr>
        <w:t>wider market who may not want, or be able, to commit to a full Masters programme. The recent validation of the programme had also recommended the programme team consider the benefits of offering intermediate awards.</w:t>
      </w:r>
      <w:r w:rsidR="00482E51">
        <w:rPr>
          <w:rFonts w:ascii="Arial" w:hAnsi="Arial" w:cs="Arial"/>
          <w:sz w:val="20"/>
          <w:szCs w:val="20"/>
        </w:rPr>
        <w:t xml:space="preserve"> The Faculty advised that there was no PSRB or accreditation limitation from the Royal Society of Medicine to achieving an intermediate award as all the accredited material and learning is contained in the first 60 credits, i</w:t>
      </w:r>
      <w:r w:rsidR="006379D5">
        <w:rPr>
          <w:rFonts w:ascii="Arial" w:hAnsi="Arial" w:cs="Arial"/>
          <w:sz w:val="20"/>
          <w:szCs w:val="20"/>
        </w:rPr>
        <w:t>.</w:t>
      </w:r>
      <w:r w:rsidR="00482E51">
        <w:rPr>
          <w:rFonts w:ascii="Arial" w:hAnsi="Arial" w:cs="Arial"/>
          <w:sz w:val="20"/>
          <w:szCs w:val="20"/>
        </w:rPr>
        <w:t>e. the PG Cert.</w:t>
      </w:r>
    </w:p>
    <w:p w:rsidR="00482E51" w:rsidRDefault="00482E51" w:rsidP="003267BE">
      <w:pPr>
        <w:ind w:left="720" w:hanging="720"/>
        <w:rPr>
          <w:rFonts w:ascii="Arial" w:hAnsi="Arial" w:cs="Arial"/>
          <w:sz w:val="20"/>
          <w:szCs w:val="20"/>
        </w:rPr>
      </w:pPr>
    </w:p>
    <w:p w:rsidR="00482E51" w:rsidRDefault="00482E51" w:rsidP="003267BE">
      <w:pPr>
        <w:ind w:left="720" w:hanging="720"/>
        <w:rPr>
          <w:rFonts w:ascii="Arial" w:hAnsi="Arial" w:cs="Arial"/>
          <w:sz w:val="20"/>
          <w:szCs w:val="20"/>
        </w:rPr>
      </w:pPr>
      <w:r>
        <w:rPr>
          <w:rFonts w:ascii="Arial" w:hAnsi="Arial" w:cs="Arial"/>
          <w:sz w:val="20"/>
          <w:szCs w:val="20"/>
        </w:rPr>
        <w:t>5.4.5.2</w:t>
      </w:r>
      <w:r>
        <w:rPr>
          <w:rFonts w:ascii="Arial" w:hAnsi="Arial" w:cs="Arial"/>
          <w:sz w:val="20"/>
          <w:szCs w:val="20"/>
        </w:rPr>
        <w:tab/>
        <w:t xml:space="preserve">The Committee noted that in order to reach certain markets it </w:t>
      </w:r>
      <w:r w:rsidR="006379D5">
        <w:rPr>
          <w:rFonts w:ascii="Arial" w:hAnsi="Arial" w:cs="Arial"/>
          <w:sz w:val="20"/>
          <w:szCs w:val="20"/>
        </w:rPr>
        <w:t>wa</w:t>
      </w:r>
      <w:r>
        <w:rPr>
          <w:rFonts w:ascii="Arial" w:hAnsi="Arial" w:cs="Arial"/>
          <w:sz w:val="20"/>
          <w:szCs w:val="20"/>
        </w:rPr>
        <w:t>s important to have a flexible offering that enable</w:t>
      </w:r>
      <w:r w:rsidR="006379D5">
        <w:rPr>
          <w:rFonts w:ascii="Arial" w:hAnsi="Arial" w:cs="Arial"/>
          <w:sz w:val="20"/>
          <w:szCs w:val="20"/>
        </w:rPr>
        <w:t>d</w:t>
      </w:r>
      <w:r>
        <w:rPr>
          <w:rFonts w:ascii="Arial" w:hAnsi="Arial" w:cs="Arial"/>
          <w:sz w:val="20"/>
          <w:szCs w:val="20"/>
        </w:rPr>
        <w:t xml:space="preserve"> potential students to access a programme in ‘bite-size’ chunks, or would allow students who </w:t>
      </w:r>
      <w:r w:rsidR="006379D5">
        <w:rPr>
          <w:rFonts w:ascii="Arial" w:hAnsi="Arial" w:cs="Arial"/>
          <w:sz w:val="20"/>
          <w:szCs w:val="20"/>
        </w:rPr>
        <w:t>we</w:t>
      </w:r>
      <w:r>
        <w:rPr>
          <w:rFonts w:ascii="Arial" w:hAnsi="Arial" w:cs="Arial"/>
          <w:sz w:val="20"/>
          <w:szCs w:val="20"/>
        </w:rPr>
        <w:t xml:space="preserve">re daunted by the prospect of taking on a full Masters to still engage with a postgraduate qualification, but one that requires less commitment from an individual. </w:t>
      </w:r>
    </w:p>
    <w:p w:rsidR="00482E51" w:rsidRDefault="00482E51" w:rsidP="003267BE">
      <w:pPr>
        <w:ind w:left="720" w:hanging="720"/>
        <w:rPr>
          <w:rFonts w:ascii="Arial" w:hAnsi="Arial" w:cs="Arial"/>
          <w:sz w:val="20"/>
          <w:szCs w:val="20"/>
        </w:rPr>
      </w:pPr>
    </w:p>
    <w:p w:rsidR="00A65DDD" w:rsidRDefault="00482E51" w:rsidP="003267BE">
      <w:pPr>
        <w:ind w:left="720" w:hanging="720"/>
        <w:rPr>
          <w:rFonts w:ascii="Arial" w:hAnsi="Arial" w:cs="Arial"/>
          <w:sz w:val="20"/>
          <w:szCs w:val="20"/>
        </w:rPr>
      </w:pPr>
      <w:r>
        <w:rPr>
          <w:rFonts w:ascii="Arial" w:hAnsi="Arial" w:cs="Arial"/>
          <w:sz w:val="20"/>
          <w:szCs w:val="20"/>
        </w:rPr>
        <w:t>5.4.5.3</w:t>
      </w:r>
      <w:r>
        <w:rPr>
          <w:rFonts w:ascii="Arial" w:hAnsi="Arial" w:cs="Arial"/>
          <w:sz w:val="20"/>
          <w:szCs w:val="20"/>
        </w:rPr>
        <w:tab/>
        <w:t>There was a query to the Faculty about how the prog</w:t>
      </w:r>
      <w:r w:rsidR="00A65DDD">
        <w:rPr>
          <w:rFonts w:ascii="Arial" w:hAnsi="Arial" w:cs="Arial"/>
          <w:sz w:val="20"/>
          <w:szCs w:val="20"/>
        </w:rPr>
        <w:t>ramme team engaged with</w:t>
      </w:r>
      <w:r>
        <w:rPr>
          <w:rFonts w:ascii="Arial" w:hAnsi="Arial" w:cs="Arial"/>
          <w:sz w:val="20"/>
          <w:szCs w:val="20"/>
        </w:rPr>
        <w:t xml:space="preserve"> lo</w:t>
      </w:r>
      <w:r w:rsidR="00A65DDD">
        <w:rPr>
          <w:rFonts w:ascii="Arial" w:hAnsi="Arial" w:cs="Arial"/>
          <w:sz w:val="20"/>
          <w:szCs w:val="20"/>
        </w:rPr>
        <w:t xml:space="preserve">cal </w:t>
      </w:r>
      <w:r w:rsidR="003530A5">
        <w:rPr>
          <w:rFonts w:ascii="Arial" w:hAnsi="Arial" w:cs="Arial"/>
          <w:sz w:val="20"/>
          <w:szCs w:val="20"/>
        </w:rPr>
        <w:t>and regional professionals and NHS T</w:t>
      </w:r>
      <w:r w:rsidR="00A65DDD">
        <w:rPr>
          <w:rFonts w:ascii="Arial" w:hAnsi="Arial" w:cs="Arial"/>
          <w:sz w:val="20"/>
          <w:szCs w:val="20"/>
        </w:rPr>
        <w:t xml:space="preserve">rusts to take advantage of the potential market, and to support the appeal of the programme to employers. </w:t>
      </w:r>
    </w:p>
    <w:p w:rsidR="00A65DDD" w:rsidRDefault="00A65DDD" w:rsidP="003267BE">
      <w:pPr>
        <w:ind w:left="720" w:hanging="720"/>
        <w:rPr>
          <w:rFonts w:ascii="Arial" w:hAnsi="Arial" w:cs="Arial"/>
          <w:sz w:val="20"/>
          <w:szCs w:val="20"/>
        </w:rPr>
      </w:pPr>
    </w:p>
    <w:p w:rsidR="00EB6191" w:rsidRDefault="00A65DDD" w:rsidP="00A65DDD">
      <w:pPr>
        <w:ind w:left="720" w:hanging="720"/>
        <w:rPr>
          <w:rFonts w:ascii="Arial" w:hAnsi="Arial" w:cs="Arial"/>
          <w:sz w:val="20"/>
          <w:szCs w:val="20"/>
        </w:rPr>
      </w:pPr>
      <w:r>
        <w:rPr>
          <w:rFonts w:ascii="Arial" w:hAnsi="Arial" w:cs="Arial"/>
          <w:sz w:val="20"/>
          <w:szCs w:val="20"/>
        </w:rPr>
        <w:t>5.4.5.4</w:t>
      </w:r>
      <w:r>
        <w:rPr>
          <w:rFonts w:ascii="Arial" w:hAnsi="Arial" w:cs="Arial"/>
          <w:sz w:val="20"/>
          <w:szCs w:val="20"/>
        </w:rPr>
        <w:tab/>
      </w:r>
      <w:r>
        <w:rPr>
          <w:rFonts w:ascii="Arial" w:hAnsi="Arial" w:cs="Arial"/>
          <w:b/>
          <w:sz w:val="20"/>
          <w:szCs w:val="20"/>
        </w:rPr>
        <w:t xml:space="preserve">Approved: </w:t>
      </w:r>
      <w:r>
        <w:rPr>
          <w:rFonts w:ascii="Arial" w:hAnsi="Arial" w:cs="Arial"/>
          <w:sz w:val="20"/>
          <w:szCs w:val="20"/>
        </w:rPr>
        <w:t xml:space="preserve">the Committee approved the new </w:t>
      </w:r>
      <w:r w:rsidRPr="00A65DDD">
        <w:rPr>
          <w:rFonts w:ascii="Arial" w:hAnsi="Arial" w:cs="Arial"/>
          <w:sz w:val="20"/>
          <w:szCs w:val="20"/>
        </w:rPr>
        <w:t>PG Cert &amp;PG Dip Hypnosis in Research, Medicine and Clinical Practice</w:t>
      </w:r>
      <w:r>
        <w:rPr>
          <w:rFonts w:ascii="Arial" w:hAnsi="Arial" w:cs="Arial"/>
          <w:sz w:val="20"/>
          <w:szCs w:val="20"/>
        </w:rPr>
        <w:t>.</w:t>
      </w:r>
    </w:p>
    <w:p w:rsidR="00EB6191" w:rsidRDefault="00EB6191" w:rsidP="003267BE">
      <w:pPr>
        <w:ind w:left="720" w:hanging="720"/>
        <w:rPr>
          <w:rFonts w:ascii="Arial" w:hAnsi="Arial" w:cs="Arial"/>
          <w:sz w:val="20"/>
          <w:szCs w:val="20"/>
        </w:rPr>
      </w:pPr>
    </w:p>
    <w:p w:rsidR="00EB6191" w:rsidRDefault="00EB6191" w:rsidP="00EB6191">
      <w:pPr>
        <w:rPr>
          <w:rFonts w:ascii="Arial" w:hAnsi="Arial" w:cs="Arial"/>
          <w:b/>
          <w:sz w:val="20"/>
          <w:szCs w:val="20"/>
        </w:rPr>
      </w:pPr>
      <w:r>
        <w:rPr>
          <w:rFonts w:ascii="Arial" w:hAnsi="Arial" w:cs="Arial"/>
          <w:sz w:val="20"/>
          <w:szCs w:val="20"/>
        </w:rPr>
        <w:t>5.5</w:t>
      </w:r>
      <w:r>
        <w:rPr>
          <w:rFonts w:ascii="Arial" w:hAnsi="Arial" w:cs="Arial"/>
          <w:sz w:val="20"/>
          <w:szCs w:val="20"/>
        </w:rPr>
        <w:tab/>
      </w:r>
      <w:r>
        <w:rPr>
          <w:rFonts w:ascii="Arial" w:hAnsi="Arial" w:cs="Arial"/>
          <w:b/>
          <w:sz w:val="20"/>
          <w:szCs w:val="20"/>
        </w:rPr>
        <w:t>Programme/Framework Review Deferral Requests</w:t>
      </w:r>
    </w:p>
    <w:p w:rsidR="00EB6191" w:rsidRDefault="00EB6191" w:rsidP="00EB6191">
      <w:pPr>
        <w:rPr>
          <w:rFonts w:ascii="Arial" w:hAnsi="Arial" w:cs="Arial"/>
          <w:b/>
          <w:sz w:val="20"/>
          <w:szCs w:val="20"/>
        </w:rPr>
      </w:pPr>
    </w:p>
    <w:p w:rsidR="00EB6191" w:rsidRPr="002175C1" w:rsidRDefault="00EB6191" w:rsidP="00EB6191">
      <w:pPr>
        <w:ind w:left="720" w:hanging="720"/>
        <w:rPr>
          <w:rFonts w:ascii="Arial" w:hAnsi="Arial" w:cs="Arial"/>
          <w:sz w:val="20"/>
          <w:szCs w:val="20"/>
        </w:rPr>
      </w:pPr>
      <w:r>
        <w:rPr>
          <w:rFonts w:ascii="Arial" w:hAnsi="Arial" w:cs="Arial"/>
          <w:sz w:val="20"/>
          <w:szCs w:val="20"/>
        </w:rPr>
        <w:t>5.5.1</w:t>
      </w:r>
      <w:r>
        <w:rPr>
          <w:rFonts w:ascii="Arial" w:hAnsi="Arial" w:cs="Arial"/>
          <w:sz w:val="20"/>
          <w:szCs w:val="20"/>
        </w:rPr>
        <w:tab/>
      </w:r>
      <w:r>
        <w:rPr>
          <w:rFonts w:ascii="Arial" w:hAnsi="Arial" w:cs="Arial"/>
          <w:b/>
          <w:sz w:val="20"/>
          <w:szCs w:val="20"/>
        </w:rPr>
        <w:t>Faculty of Management Deferral: Busin</w:t>
      </w:r>
      <w:r w:rsidR="00513D26">
        <w:rPr>
          <w:rFonts w:ascii="Arial" w:hAnsi="Arial" w:cs="Arial"/>
          <w:b/>
          <w:sz w:val="20"/>
          <w:szCs w:val="20"/>
        </w:rPr>
        <w:t>ess and Management UG Framework;</w:t>
      </w:r>
      <w:r>
        <w:rPr>
          <w:rFonts w:ascii="Arial" w:hAnsi="Arial" w:cs="Arial"/>
          <w:b/>
          <w:sz w:val="20"/>
          <w:szCs w:val="20"/>
        </w:rPr>
        <w:t xml:space="preserve"> BA (Hons) Business and Management (Top Up); BA (Hons) International Management </w:t>
      </w:r>
      <w:r w:rsidR="00633C1C">
        <w:rPr>
          <w:rFonts w:ascii="Arial" w:hAnsi="Arial" w:cs="Arial"/>
          <w:b/>
          <w:sz w:val="20"/>
          <w:szCs w:val="20"/>
        </w:rPr>
        <w:t>(Top Up); MBA/PG Dip/PG Cert</w:t>
      </w:r>
      <w:r w:rsidR="002175C1">
        <w:rPr>
          <w:rFonts w:ascii="Arial" w:hAnsi="Arial" w:cs="Arial"/>
          <w:b/>
          <w:sz w:val="20"/>
          <w:szCs w:val="20"/>
        </w:rPr>
        <w:t xml:space="preserve"> (</w:t>
      </w:r>
      <w:r w:rsidR="002175C1" w:rsidRPr="00DB4404">
        <w:rPr>
          <w:rFonts w:ascii="Arial" w:hAnsi="Arial" w:cs="Arial"/>
          <w:sz w:val="19"/>
          <w:szCs w:val="19"/>
        </w:rPr>
        <w:t>ASC-1617-111</w:t>
      </w:r>
      <w:r w:rsidR="002175C1">
        <w:rPr>
          <w:rFonts w:ascii="Arial" w:hAnsi="Arial" w:cs="Arial"/>
          <w:sz w:val="19"/>
          <w:szCs w:val="19"/>
        </w:rPr>
        <w:t>)</w:t>
      </w:r>
    </w:p>
    <w:p w:rsidR="00A65DDD" w:rsidRDefault="00A65DDD" w:rsidP="00EB6191">
      <w:pPr>
        <w:ind w:left="720" w:hanging="720"/>
        <w:rPr>
          <w:rFonts w:ascii="Arial" w:hAnsi="Arial" w:cs="Arial"/>
          <w:b/>
          <w:sz w:val="20"/>
          <w:szCs w:val="20"/>
        </w:rPr>
      </w:pPr>
    </w:p>
    <w:p w:rsidR="00AA619D" w:rsidRDefault="00A65DDD" w:rsidP="00EB6191">
      <w:pPr>
        <w:ind w:left="720" w:hanging="720"/>
        <w:rPr>
          <w:rFonts w:ascii="Arial" w:hAnsi="Arial" w:cs="Arial"/>
          <w:sz w:val="20"/>
          <w:szCs w:val="20"/>
        </w:rPr>
      </w:pPr>
      <w:r>
        <w:rPr>
          <w:rFonts w:ascii="Arial" w:hAnsi="Arial" w:cs="Arial"/>
          <w:sz w:val="20"/>
          <w:szCs w:val="20"/>
        </w:rPr>
        <w:t>5.5.1.1</w:t>
      </w:r>
      <w:r w:rsidR="00513D26">
        <w:rPr>
          <w:rFonts w:ascii="Arial" w:hAnsi="Arial" w:cs="Arial"/>
          <w:sz w:val="20"/>
          <w:szCs w:val="20"/>
        </w:rPr>
        <w:tab/>
        <w:t xml:space="preserve">The Faculty requested </w:t>
      </w:r>
      <w:r w:rsidR="006172B2">
        <w:rPr>
          <w:rFonts w:ascii="Arial" w:hAnsi="Arial" w:cs="Arial"/>
          <w:sz w:val="20"/>
          <w:szCs w:val="20"/>
        </w:rPr>
        <w:t xml:space="preserve">deferral of </w:t>
      </w:r>
      <w:r w:rsidR="00513D26">
        <w:rPr>
          <w:rFonts w:ascii="Arial" w:hAnsi="Arial" w:cs="Arial"/>
          <w:sz w:val="20"/>
          <w:szCs w:val="20"/>
        </w:rPr>
        <w:t>the periodic review</w:t>
      </w:r>
      <w:r w:rsidR="006172B2">
        <w:rPr>
          <w:rFonts w:ascii="Arial" w:hAnsi="Arial" w:cs="Arial"/>
          <w:sz w:val="20"/>
          <w:szCs w:val="20"/>
        </w:rPr>
        <w:t>s</w:t>
      </w:r>
      <w:r w:rsidR="00513D26">
        <w:rPr>
          <w:rFonts w:ascii="Arial" w:hAnsi="Arial" w:cs="Arial"/>
          <w:sz w:val="20"/>
          <w:szCs w:val="20"/>
        </w:rPr>
        <w:t xml:space="preserve"> for the </w:t>
      </w:r>
      <w:r w:rsidR="00513D26" w:rsidRPr="00513D26">
        <w:rPr>
          <w:rFonts w:ascii="Arial" w:hAnsi="Arial" w:cs="Arial"/>
          <w:sz w:val="20"/>
          <w:szCs w:val="20"/>
        </w:rPr>
        <w:t>Busin</w:t>
      </w:r>
      <w:r w:rsidR="00513D26">
        <w:rPr>
          <w:rFonts w:ascii="Arial" w:hAnsi="Arial" w:cs="Arial"/>
          <w:sz w:val="20"/>
          <w:szCs w:val="20"/>
        </w:rPr>
        <w:t>ess and Management UG Framework, the</w:t>
      </w:r>
      <w:r w:rsidR="00513D26" w:rsidRPr="00513D26">
        <w:rPr>
          <w:rFonts w:ascii="Arial" w:hAnsi="Arial" w:cs="Arial"/>
          <w:sz w:val="20"/>
          <w:szCs w:val="20"/>
        </w:rPr>
        <w:t xml:space="preserve"> BA (Hons) B</w:t>
      </w:r>
      <w:r w:rsidR="00513D26">
        <w:rPr>
          <w:rFonts w:ascii="Arial" w:hAnsi="Arial" w:cs="Arial"/>
          <w:sz w:val="20"/>
          <w:szCs w:val="20"/>
        </w:rPr>
        <w:t>usiness and Management (Top Up), the</w:t>
      </w:r>
      <w:r w:rsidR="00513D26" w:rsidRPr="00513D26">
        <w:rPr>
          <w:rFonts w:ascii="Arial" w:hAnsi="Arial" w:cs="Arial"/>
          <w:sz w:val="20"/>
          <w:szCs w:val="20"/>
        </w:rPr>
        <w:t xml:space="preserve"> BA (Hons) Int</w:t>
      </w:r>
      <w:r w:rsidR="00513D26">
        <w:rPr>
          <w:rFonts w:ascii="Arial" w:hAnsi="Arial" w:cs="Arial"/>
          <w:sz w:val="20"/>
          <w:szCs w:val="20"/>
        </w:rPr>
        <w:t xml:space="preserve">ernational Management (Top Up) and the </w:t>
      </w:r>
      <w:r w:rsidR="00513D26" w:rsidRPr="00513D26">
        <w:rPr>
          <w:rFonts w:ascii="Arial" w:hAnsi="Arial" w:cs="Arial"/>
          <w:sz w:val="20"/>
          <w:szCs w:val="20"/>
        </w:rPr>
        <w:t>MBA/PG Dip/PG Cert</w:t>
      </w:r>
      <w:r w:rsidR="00513D26">
        <w:rPr>
          <w:rFonts w:ascii="Arial" w:hAnsi="Arial" w:cs="Arial"/>
          <w:sz w:val="20"/>
          <w:szCs w:val="20"/>
        </w:rPr>
        <w:t xml:space="preserve"> until 2018/19 due to the </w:t>
      </w:r>
      <w:r w:rsidR="00AA619D">
        <w:rPr>
          <w:rFonts w:ascii="Arial" w:hAnsi="Arial" w:cs="Arial"/>
          <w:sz w:val="20"/>
          <w:szCs w:val="20"/>
        </w:rPr>
        <w:t xml:space="preserve">upcoming accreditation by the Association for the Advancement of the Collegiate Schools of Business (AACSB). Whilst undergoing the accreditation process by AACSB there is a limit on the amount of modifications that can be made to these programmes. If that limit </w:t>
      </w:r>
      <w:r w:rsidR="006172B2">
        <w:rPr>
          <w:rFonts w:ascii="Arial" w:hAnsi="Arial" w:cs="Arial"/>
          <w:sz w:val="20"/>
          <w:szCs w:val="20"/>
        </w:rPr>
        <w:t>wa</w:t>
      </w:r>
      <w:r w:rsidR="00AA619D">
        <w:rPr>
          <w:rFonts w:ascii="Arial" w:hAnsi="Arial" w:cs="Arial"/>
          <w:sz w:val="20"/>
          <w:szCs w:val="20"/>
        </w:rPr>
        <w:t>s breached, the accreditation process w</w:t>
      </w:r>
      <w:r w:rsidR="006172B2">
        <w:rPr>
          <w:rFonts w:ascii="Arial" w:hAnsi="Arial" w:cs="Arial"/>
          <w:sz w:val="20"/>
          <w:szCs w:val="20"/>
        </w:rPr>
        <w:t>ould</w:t>
      </w:r>
      <w:r w:rsidR="00AA619D">
        <w:rPr>
          <w:rFonts w:ascii="Arial" w:hAnsi="Arial" w:cs="Arial"/>
          <w:sz w:val="20"/>
          <w:szCs w:val="20"/>
        </w:rPr>
        <w:t xml:space="preserve"> need to be restarted. </w:t>
      </w:r>
    </w:p>
    <w:p w:rsidR="00AA619D" w:rsidRDefault="00AA619D" w:rsidP="00EB6191">
      <w:pPr>
        <w:ind w:left="720" w:hanging="720"/>
        <w:rPr>
          <w:rFonts w:ascii="Arial" w:hAnsi="Arial" w:cs="Arial"/>
          <w:sz w:val="20"/>
          <w:szCs w:val="20"/>
        </w:rPr>
      </w:pPr>
    </w:p>
    <w:p w:rsidR="00AA619D" w:rsidRDefault="00AA619D" w:rsidP="00AA619D">
      <w:pPr>
        <w:ind w:left="720" w:hanging="720"/>
        <w:rPr>
          <w:rFonts w:ascii="Arial" w:hAnsi="Arial" w:cs="Arial"/>
          <w:sz w:val="20"/>
          <w:szCs w:val="20"/>
        </w:rPr>
      </w:pPr>
      <w:r>
        <w:rPr>
          <w:rFonts w:ascii="Arial" w:hAnsi="Arial" w:cs="Arial"/>
          <w:sz w:val="20"/>
          <w:szCs w:val="20"/>
        </w:rPr>
        <w:t>5.5.1.2</w:t>
      </w:r>
      <w:r>
        <w:rPr>
          <w:rFonts w:ascii="Arial" w:hAnsi="Arial" w:cs="Arial"/>
          <w:sz w:val="20"/>
          <w:szCs w:val="20"/>
        </w:rPr>
        <w:tab/>
        <w:t>I</w:t>
      </w:r>
      <w:r w:rsidRPr="00AA619D">
        <w:rPr>
          <w:rFonts w:ascii="Arial" w:hAnsi="Arial" w:cs="Arial"/>
          <w:sz w:val="20"/>
          <w:szCs w:val="20"/>
        </w:rPr>
        <w:t xml:space="preserve">t </w:t>
      </w:r>
      <w:r w:rsidR="006172B2">
        <w:rPr>
          <w:rFonts w:ascii="Arial" w:hAnsi="Arial" w:cs="Arial"/>
          <w:sz w:val="20"/>
          <w:szCs w:val="20"/>
        </w:rPr>
        <w:t>wa</w:t>
      </w:r>
      <w:r w:rsidRPr="00AA619D">
        <w:rPr>
          <w:rFonts w:ascii="Arial" w:hAnsi="Arial" w:cs="Arial"/>
          <w:sz w:val="20"/>
          <w:szCs w:val="20"/>
        </w:rPr>
        <w:t>s proposed that the periodic review</w:t>
      </w:r>
      <w:r w:rsidR="006172B2">
        <w:rPr>
          <w:rFonts w:ascii="Arial" w:hAnsi="Arial" w:cs="Arial"/>
          <w:sz w:val="20"/>
          <w:szCs w:val="20"/>
        </w:rPr>
        <w:t>s</w:t>
      </w:r>
      <w:r w:rsidRPr="00AA619D">
        <w:rPr>
          <w:rFonts w:ascii="Arial" w:hAnsi="Arial" w:cs="Arial"/>
          <w:sz w:val="20"/>
          <w:szCs w:val="20"/>
        </w:rPr>
        <w:t xml:space="preserve"> take place after AACSB accreditation </w:t>
      </w:r>
      <w:r>
        <w:rPr>
          <w:rFonts w:ascii="Arial" w:hAnsi="Arial" w:cs="Arial"/>
          <w:sz w:val="20"/>
          <w:szCs w:val="20"/>
        </w:rPr>
        <w:t>in 2018/19. The AACSB visit is due to take place in April 2018 and, if successful, the programmes will receive accreditation over the summer of 2018. By holding the periodic review after accreditation is grant</w:t>
      </w:r>
      <w:r w:rsidR="00891FC0">
        <w:rPr>
          <w:rFonts w:ascii="Arial" w:hAnsi="Arial" w:cs="Arial"/>
          <w:sz w:val="20"/>
          <w:szCs w:val="20"/>
        </w:rPr>
        <w:t>ed it avoids the programme team from being constrained in relation to</w:t>
      </w:r>
      <w:r>
        <w:rPr>
          <w:rFonts w:ascii="Arial" w:hAnsi="Arial" w:cs="Arial"/>
          <w:sz w:val="20"/>
          <w:szCs w:val="20"/>
        </w:rPr>
        <w:t xml:space="preserve"> making changes in advance the accreditation visit, and also ensures there is an opportunity for the programme team to respond to any proposed </w:t>
      </w:r>
      <w:r w:rsidR="002B6685">
        <w:rPr>
          <w:rFonts w:ascii="Arial" w:hAnsi="Arial" w:cs="Arial"/>
          <w:sz w:val="20"/>
          <w:szCs w:val="20"/>
        </w:rPr>
        <w:t>changes that might be necessary after AACSB have visited.</w:t>
      </w:r>
    </w:p>
    <w:p w:rsidR="008046A4" w:rsidRDefault="008046A4" w:rsidP="00AA619D">
      <w:pPr>
        <w:ind w:left="720" w:hanging="720"/>
        <w:rPr>
          <w:rFonts w:ascii="Arial" w:hAnsi="Arial" w:cs="Arial"/>
          <w:sz w:val="20"/>
          <w:szCs w:val="20"/>
        </w:rPr>
      </w:pPr>
    </w:p>
    <w:p w:rsidR="008046A4" w:rsidRDefault="008046A4" w:rsidP="00AA619D">
      <w:pPr>
        <w:ind w:left="720" w:hanging="720"/>
        <w:rPr>
          <w:rFonts w:ascii="Arial" w:hAnsi="Arial" w:cs="Arial"/>
          <w:sz w:val="20"/>
          <w:szCs w:val="20"/>
        </w:rPr>
      </w:pPr>
      <w:r>
        <w:rPr>
          <w:rFonts w:ascii="Arial" w:hAnsi="Arial" w:cs="Arial"/>
          <w:sz w:val="20"/>
          <w:szCs w:val="20"/>
        </w:rPr>
        <w:t>5.5.1.3</w:t>
      </w:r>
      <w:r>
        <w:rPr>
          <w:rFonts w:ascii="Arial" w:hAnsi="Arial" w:cs="Arial"/>
          <w:sz w:val="20"/>
          <w:szCs w:val="20"/>
        </w:rPr>
        <w:tab/>
        <w:t>The Committee noted that there had been no significant concerns or issues raised through the annual monitoring process.</w:t>
      </w:r>
    </w:p>
    <w:p w:rsidR="002B6685" w:rsidRDefault="002B6685" w:rsidP="00AA619D">
      <w:pPr>
        <w:ind w:left="720" w:hanging="720"/>
        <w:rPr>
          <w:rFonts w:ascii="Arial" w:hAnsi="Arial" w:cs="Arial"/>
          <w:sz w:val="20"/>
          <w:szCs w:val="20"/>
        </w:rPr>
      </w:pPr>
    </w:p>
    <w:p w:rsidR="002B6685" w:rsidRPr="002B6685" w:rsidRDefault="008046A4" w:rsidP="00AA619D">
      <w:pPr>
        <w:ind w:left="720" w:hanging="720"/>
        <w:rPr>
          <w:rFonts w:ascii="Arial" w:hAnsi="Arial" w:cs="Arial"/>
          <w:sz w:val="20"/>
          <w:szCs w:val="20"/>
        </w:rPr>
      </w:pPr>
      <w:r>
        <w:rPr>
          <w:rFonts w:ascii="Arial" w:hAnsi="Arial" w:cs="Arial"/>
          <w:sz w:val="20"/>
          <w:szCs w:val="20"/>
        </w:rPr>
        <w:t>5.5.1.4</w:t>
      </w:r>
      <w:r w:rsidR="002B6685">
        <w:rPr>
          <w:rFonts w:ascii="Arial" w:hAnsi="Arial" w:cs="Arial"/>
          <w:sz w:val="20"/>
          <w:szCs w:val="20"/>
        </w:rPr>
        <w:tab/>
      </w:r>
      <w:r w:rsidR="002B6685">
        <w:rPr>
          <w:rFonts w:ascii="Arial" w:hAnsi="Arial" w:cs="Arial"/>
          <w:b/>
          <w:sz w:val="20"/>
          <w:szCs w:val="20"/>
        </w:rPr>
        <w:t xml:space="preserve">Approved: </w:t>
      </w:r>
      <w:r w:rsidR="002B6685">
        <w:rPr>
          <w:rFonts w:ascii="Arial" w:hAnsi="Arial" w:cs="Arial"/>
          <w:sz w:val="20"/>
          <w:szCs w:val="20"/>
        </w:rPr>
        <w:t xml:space="preserve">the Committee approved the request to defer the periodic review for </w:t>
      </w:r>
      <w:r w:rsidR="002B6685" w:rsidRPr="002B6685">
        <w:rPr>
          <w:rFonts w:ascii="Arial" w:hAnsi="Arial" w:cs="Arial"/>
          <w:sz w:val="20"/>
          <w:szCs w:val="20"/>
        </w:rPr>
        <w:t>the Business and Management UG Framework, the BA (Hons) Business and Management (Top Up), the BA (Hons) International Management (Top Up) and the MBA/PG Dip/PG Cert</w:t>
      </w:r>
      <w:r w:rsidR="002B6685">
        <w:rPr>
          <w:rFonts w:ascii="Arial" w:hAnsi="Arial" w:cs="Arial"/>
          <w:sz w:val="20"/>
          <w:szCs w:val="20"/>
        </w:rPr>
        <w:t xml:space="preserve"> </w:t>
      </w:r>
      <w:r>
        <w:rPr>
          <w:rFonts w:ascii="Arial" w:hAnsi="Arial" w:cs="Arial"/>
          <w:sz w:val="20"/>
          <w:szCs w:val="20"/>
        </w:rPr>
        <w:t>until</w:t>
      </w:r>
      <w:r w:rsidR="002B6685">
        <w:rPr>
          <w:rFonts w:ascii="Arial" w:hAnsi="Arial" w:cs="Arial"/>
          <w:sz w:val="20"/>
          <w:szCs w:val="20"/>
        </w:rPr>
        <w:t xml:space="preserve"> 2018/19.</w:t>
      </w:r>
    </w:p>
    <w:p w:rsidR="00633C1C" w:rsidRDefault="00633C1C" w:rsidP="00EB6191">
      <w:pPr>
        <w:ind w:left="720" w:hanging="720"/>
        <w:rPr>
          <w:rFonts w:ascii="Arial" w:hAnsi="Arial" w:cs="Arial"/>
          <w:b/>
          <w:sz w:val="20"/>
          <w:szCs w:val="20"/>
        </w:rPr>
      </w:pPr>
    </w:p>
    <w:p w:rsidR="00633C1C" w:rsidRDefault="00633C1C" w:rsidP="00EB6191">
      <w:pPr>
        <w:ind w:left="720" w:hanging="720"/>
        <w:rPr>
          <w:rFonts w:ascii="Arial" w:hAnsi="Arial" w:cs="Arial"/>
          <w:b/>
          <w:sz w:val="20"/>
          <w:szCs w:val="20"/>
        </w:rPr>
      </w:pPr>
      <w:r>
        <w:rPr>
          <w:rFonts w:ascii="Arial" w:hAnsi="Arial" w:cs="Arial"/>
          <w:b/>
          <w:sz w:val="20"/>
          <w:szCs w:val="20"/>
        </w:rPr>
        <w:t xml:space="preserve">6. </w:t>
      </w:r>
      <w:r>
        <w:rPr>
          <w:rFonts w:ascii="Arial" w:hAnsi="Arial" w:cs="Arial"/>
          <w:b/>
          <w:sz w:val="20"/>
          <w:szCs w:val="20"/>
        </w:rPr>
        <w:tab/>
        <w:t>PART 3: FOR NOTE</w:t>
      </w:r>
    </w:p>
    <w:p w:rsidR="00633C1C" w:rsidRDefault="00633C1C" w:rsidP="00EB6191">
      <w:pPr>
        <w:ind w:left="720" w:hanging="720"/>
        <w:rPr>
          <w:rFonts w:ascii="Arial" w:hAnsi="Arial" w:cs="Arial"/>
          <w:b/>
          <w:sz w:val="20"/>
          <w:szCs w:val="20"/>
        </w:rPr>
      </w:pPr>
    </w:p>
    <w:p w:rsidR="00633C1C" w:rsidRPr="002175C1" w:rsidRDefault="00633C1C" w:rsidP="00EB6191">
      <w:pPr>
        <w:ind w:left="720" w:hanging="720"/>
        <w:rPr>
          <w:rFonts w:ascii="Arial" w:hAnsi="Arial" w:cs="Arial"/>
          <w:sz w:val="20"/>
          <w:szCs w:val="20"/>
        </w:rPr>
      </w:pPr>
      <w:r>
        <w:rPr>
          <w:rFonts w:ascii="Arial" w:hAnsi="Arial" w:cs="Arial"/>
          <w:b/>
          <w:sz w:val="20"/>
          <w:szCs w:val="20"/>
        </w:rPr>
        <w:t>6.1</w:t>
      </w:r>
      <w:r>
        <w:rPr>
          <w:rFonts w:ascii="Arial" w:hAnsi="Arial" w:cs="Arial"/>
          <w:b/>
          <w:sz w:val="20"/>
          <w:szCs w:val="20"/>
        </w:rPr>
        <w:tab/>
        <w:t>Sector News Update</w:t>
      </w:r>
      <w:r w:rsidR="002175C1">
        <w:rPr>
          <w:rFonts w:ascii="Arial" w:hAnsi="Arial" w:cs="Arial"/>
          <w:b/>
          <w:sz w:val="20"/>
          <w:szCs w:val="20"/>
        </w:rPr>
        <w:t xml:space="preserve"> </w:t>
      </w:r>
      <w:r w:rsidR="002175C1" w:rsidRPr="002175C1">
        <w:rPr>
          <w:rFonts w:ascii="Arial" w:hAnsi="Arial" w:cs="Arial"/>
          <w:sz w:val="20"/>
          <w:szCs w:val="20"/>
        </w:rPr>
        <w:t>(</w:t>
      </w:r>
      <w:r w:rsidR="002175C1" w:rsidRPr="002175C1">
        <w:rPr>
          <w:rFonts w:ascii="Arial" w:hAnsi="Arial" w:cs="Arial"/>
          <w:color w:val="000000" w:themeColor="text1"/>
          <w:sz w:val="19"/>
          <w:szCs w:val="19"/>
        </w:rPr>
        <w:t>ASC-1617-112)</w:t>
      </w:r>
    </w:p>
    <w:p w:rsidR="008046A4" w:rsidRDefault="008046A4" w:rsidP="00EB6191">
      <w:pPr>
        <w:ind w:left="720" w:hanging="720"/>
        <w:rPr>
          <w:rFonts w:ascii="Arial" w:hAnsi="Arial" w:cs="Arial"/>
          <w:b/>
          <w:sz w:val="20"/>
          <w:szCs w:val="20"/>
        </w:rPr>
      </w:pPr>
    </w:p>
    <w:p w:rsidR="008046A4" w:rsidRPr="008046A4" w:rsidRDefault="008046A4" w:rsidP="00EB6191">
      <w:pPr>
        <w:ind w:left="720" w:hanging="720"/>
        <w:rPr>
          <w:rFonts w:ascii="Arial" w:hAnsi="Arial" w:cs="Arial"/>
          <w:sz w:val="20"/>
          <w:szCs w:val="20"/>
        </w:rPr>
      </w:pPr>
      <w:r>
        <w:rPr>
          <w:rFonts w:ascii="Arial" w:hAnsi="Arial" w:cs="Arial"/>
          <w:sz w:val="20"/>
          <w:szCs w:val="20"/>
        </w:rPr>
        <w:t>6.1.1</w:t>
      </w:r>
      <w:r>
        <w:rPr>
          <w:rFonts w:ascii="Arial" w:hAnsi="Arial" w:cs="Arial"/>
          <w:sz w:val="20"/>
          <w:szCs w:val="20"/>
        </w:rPr>
        <w:tab/>
      </w:r>
      <w:r>
        <w:rPr>
          <w:rFonts w:ascii="Arial" w:hAnsi="Arial" w:cs="Arial"/>
          <w:b/>
          <w:sz w:val="20"/>
          <w:szCs w:val="20"/>
        </w:rPr>
        <w:t xml:space="preserve">Noted: </w:t>
      </w:r>
      <w:r>
        <w:rPr>
          <w:rFonts w:ascii="Arial" w:hAnsi="Arial" w:cs="Arial"/>
          <w:sz w:val="20"/>
          <w:szCs w:val="20"/>
        </w:rPr>
        <w:t>the Committee noted the updates from the sector.</w:t>
      </w:r>
    </w:p>
    <w:p w:rsidR="00633C1C" w:rsidRDefault="00633C1C" w:rsidP="00EB6191">
      <w:pPr>
        <w:ind w:left="720" w:hanging="720"/>
        <w:rPr>
          <w:rFonts w:ascii="Arial" w:hAnsi="Arial" w:cs="Arial"/>
          <w:b/>
          <w:sz w:val="20"/>
          <w:szCs w:val="20"/>
        </w:rPr>
      </w:pPr>
    </w:p>
    <w:p w:rsidR="00633C1C" w:rsidRPr="002175C1" w:rsidRDefault="00633C1C" w:rsidP="00EB6191">
      <w:pPr>
        <w:ind w:left="720" w:hanging="720"/>
        <w:rPr>
          <w:rFonts w:ascii="Arial" w:hAnsi="Arial" w:cs="Arial"/>
          <w:sz w:val="20"/>
          <w:szCs w:val="20"/>
        </w:rPr>
      </w:pPr>
      <w:r>
        <w:rPr>
          <w:rFonts w:ascii="Arial" w:hAnsi="Arial" w:cs="Arial"/>
          <w:b/>
          <w:sz w:val="20"/>
          <w:szCs w:val="20"/>
        </w:rPr>
        <w:t>6.2</w:t>
      </w:r>
      <w:r>
        <w:rPr>
          <w:rFonts w:ascii="Arial" w:hAnsi="Arial" w:cs="Arial"/>
          <w:b/>
          <w:sz w:val="20"/>
          <w:szCs w:val="20"/>
        </w:rPr>
        <w:tab/>
        <w:t>New Partnership Agreements</w:t>
      </w:r>
      <w:r w:rsidR="002175C1">
        <w:rPr>
          <w:rFonts w:ascii="Arial" w:hAnsi="Arial" w:cs="Arial"/>
          <w:b/>
          <w:sz w:val="20"/>
          <w:szCs w:val="20"/>
        </w:rPr>
        <w:t xml:space="preserve"> </w:t>
      </w:r>
      <w:r w:rsidR="002175C1" w:rsidRPr="002175C1">
        <w:rPr>
          <w:rFonts w:ascii="Arial" w:hAnsi="Arial" w:cs="Arial"/>
          <w:sz w:val="20"/>
          <w:szCs w:val="20"/>
        </w:rPr>
        <w:t>(</w:t>
      </w:r>
      <w:r w:rsidR="002175C1" w:rsidRPr="002175C1">
        <w:rPr>
          <w:rFonts w:ascii="Arial" w:hAnsi="Arial" w:cs="Arial"/>
          <w:sz w:val="19"/>
          <w:szCs w:val="19"/>
        </w:rPr>
        <w:t>ASC-1617-113)</w:t>
      </w:r>
    </w:p>
    <w:p w:rsidR="008046A4" w:rsidRDefault="008046A4" w:rsidP="00EB6191">
      <w:pPr>
        <w:ind w:left="720" w:hanging="720"/>
        <w:rPr>
          <w:rFonts w:ascii="Arial" w:hAnsi="Arial" w:cs="Arial"/>
          <w:b/>
          <w:sz w:val="20"/>
          <w:szCs w:val="20"/>
        </w:rPr>
      </w:pPr>
    </w:p>
    <w:p w:rsidR="008046A4" w:rsidRPr="008046A4" w:rsidRDefault="008046A4" w:rsidP="00EB6191">
      <w:pPr>
        <w:ind w:left="720" w:hanging="720"/>
        <w:rPr>
          <w:rFonts w:ascii="Arial" w:hAnsi="Arial" w:cs="Arial"/>
          <w:sz w:val="20"/>
          <w:szCs w:val="20"/>
        </w:rPr>
      </w:pPr>
      <w:r>
        <w:rPr>
          <w:rFonts w:ascii="Arial" w:hAnsi="Arial" w:cs="Arial"/>
          <w:sz w:val="20"/>
          <w:szCs w:val="20"/>
        </w:rPr>
        <w:t>6.2.1</w:t>
      </w:r>
      <w:r>
        <w:rPr>
          <w:rFonts w:ascii="Arial" w:hAnsi="Arial" w:cs="Arial"/>
          <w:sz w:val="20"/>
          <w:szCs w:val="20"/>
        </w:rPr>
        <w:tab/>
      </w:r>
      <w:r w:rsidRPr="008046A4">
        <w:rPr>
          <w:rFonts w:ascii="Arial" w:hAnsi="Arial" w:cs="Arial"/>
          <w:b/>
          <w:sz w:val="20"/>
          <w:szCs w:val="20"/>
        </w:rPr>
        <w:t>Noted:</w:t>
      </w:r>
      <w:r>
        <w:rPr>
          <w:rFonts w:ascii="Arial" w:hAnsi="Arial" w:cs="Arial"/>
          <w:sz w:val="20"/>
          <w:szCs w:val="20"/>
        </w:rPr>
        <w:t xml:space="preserve"> the Committee noted the new partnership agreements.</w:t>
      </w:r>
    </w:p>
    <w:p w:rsidR="00633C1C" w:rsidRDefault="00633C1C" w:rsidP="00EB6191">
      <w:pPr>
        <w:ind w:left="720" w:hanging="720"/>
        <w:rPr>
          <w:rFonts w:ascii="Arial" w:hAnsi="Arial" w:cs="Arial"/>
          <w:b/>
          <w:sz w:val="20"/>
          <w:szCs w:val="20"/>
        </w:rPr>
      </w:pPr>
    </w:p>
    <w:p w:rsidR="00633C1C" w:rsidRDefault="00633C1C" w:rsidP="00EB6191">
      <w:pPr>
        <w:ind w:left="720" w:hanging="720"/>
        <w:rPr>
          <w:rFonts w:ascii="Arial" w:hAnsi="Arial" w:cs="Arial"/>
          <w:b/>
          <w:sz w:val="20"/>
          <w:szCs w:val="20"/>
        </w:rPr>
      </w:pPr>
      <w:r>
        <w:rPr>
          <w:rFonts w:ascii="Arial" w:hAnsi="Arial" w:cs="Arial"/>
          <w:b/>
          <w:sz w:val="20"/>
          <w:szCs w:val="20"/>
        </w:rPr>
        <w:lastRenderedPageBreak/>
        <w:t>6.3</w:t>
      </w:r>
      <w:r>
        <w:rPr>
          <w:rFonts w:ascii="Arial" w:hAnsi="Arial" w:cs="Arial"/>
          <w:b/>
          <w:sz w:val="20"/>
          <w:szCs w:val="20"/>
        </w:rPr>
        <w:tab/>
        <w:t>Completed Framework/Programme Reviews, Validations and Reviews for Closure</w:t>
      </w:r>
      <w:r w:rsidR="002175C1">
        <w:rPr>
          <w:rFonts w:ascii="Arial" w:hAnsi="Arial" w:cs="Arial"/>
          <w:b/>
          <w:sz w:val="20"/>
          <w:szCs w:val="20"/>
        </w:rPr>
        <w:t xml:space="preserve"> (</w:t>
      </w:r>
      <w:r w:rsidR="002175C1">
        <w:rPr>
          <w:rFonts w:ascii="Arial" w:hAnsi="Arial" w:cs="Arial"/>
          <w:sz w:val="19"/>
          <w:szCs w:val="19"/>
        </w:rPr>
        <w:t>ASC-1617-114)</w:t>
      </w:r>
    </w:p>
    <w:p w:rsidR="008046A4" w:rsidRDefault="008046A4" w:rsidP="00EB6191">
      <w:pPr>
        <w:ind w:left="720" w:hanging="720"/>
        <w:rPr>
          <w:rFonts w:ascii="Arial" w:hAnsi="Arial" w:cs="Arial"/>
          <w:b/>
          <w:sz w:val="20"/>
          <w:szCs w:val="20"/>
        </w:rPr>
      </w:pPr>
    </w:p>
    <w:p w:rsidR="00633C1C" w:rsidRDefault="008046A4" w:rsidP="00EB6191">
      <w:pPr>
        <w:ind w:left="720" w:hanging="720"/>
        <w:rPr>
          <w:rFonts w:ascii="Arial" w:hAnsi="Arial" w:cs="Arial"/>
          <w:sz w:val="20"/>
          <w:szCs w:val="20"/>
        </w:rPr>
      </w:pPr>
      <w:r>
        <w:rPr>
          <w:rFonts w:ascii="Arial" w:hAnsi="Arial" w:cs="Arial"/>
          <w:sz w:val="20"/>
          <w:szCs w:val="20"/>
        </w:rPr>
        <w:t>6.3.1</w:t>
      </w:r>
      <w:r>
        <w:rPr>
          <w:rFonts w:ascii="Arial" w:hAnsi="Arial" w:cs="Arial"/>
          <w:sz w:val="20"/>
          <w:szCs w:val="20"/>
        </w:rPr>
        <w:tab/>
      </w:r>
      <w:r w:rsidRPr="008046A4">
        <w:rPr>
          <w:rFonts w:ascii="Arial" w:hAnsi="Arial" w:cs="Arial"/>
          <w:b/>
          <w:sz w:val="20"/>
          <w:szCs w:val="20"/>
        </w:rPr>
        <w:t>Noted:</w:t>
      </w:r>
      <w:r>
        <w:rPr>
          <w:rFonts w:ascii="Arial" w:hAnsi="Arial" w:cs="Arial"/>
          <w:sz w:val="20"/>
          <w:szCs w:val="20"/>
        </w:rPr>
        <w:t xml:space="preserve"> the Committee noted the report. </w:t>
      </w:r>
    </w:p>
    <w:p w:rsidR="008046A4" w:rsidRDefault="008046A4" w:rsidP="00EB6191">
      <w:pPr>
        <w:ind w:left="720" w:hanging="720"/>
        <w:rPr>
          <w:rFonts w:ascii="Arial" w:hAnsi="Arial" w:cs="Arial"/>
          <w:b/>
          <w:sz w:val="20"/>
          <w:szCs w:val="20"/>
        </w:rPr>
      </w:pPr>
    </w:p>
    <w:p w:rsidR="00633C1C" w:rsidRDefault="00633C1C" w:rsidP="00EB6191">
      <w:pPr>
        <w:ind w:left="720" w:hanging="720"/>
        <w:rPr>
          <w:rFonts w:ascii="Arial" w:hAnsi="Arial" w:cs="Arial"/>
          <w:b/>
          <w:sz w:val="20"/>
          <w:szCs w:val="20"/>
        </w:rPr>
      </w:pPr>
      <w:r>
        <w:rPr>
          <w:rFonts w:ascii="Arial" w:hAnsi="Arial" w:cs="Arial"/>
          <w:b/>
          <w:sz w:val="20"/>
          <w:szCs w:val="20"/>
        </w:rPr>
        <w:t>6.4</w:t>
      </w:r>
      <w:r>
        <w:rPr>
          <w:rFonts w:ascii="Arial" w:hAnsi="Arial" w:cs="Arial"/>
          <w:b/>
          <w:sz w:val="20"/>
          <w:szCs w:val="20"/>
        </w:rPr>
        <w:tab/>
        <w:t>Anglo-European College of Chiropractic Status Update</w:t>
      </w:r>
      <w:r w:rsidR="002175C1">
        <w:rPr>
          <w:rFonts w:ascii="Arial" w:hAnsi="Arial" w:cs="Arial"/>
          <w:b/>
          <w:sz w:val="20"/>
          <w:szCs w:val="20"/>
        </w:rPr>
        <w:t xml:space="preserve"> (</w:t>
      </w:r>
      <w:r w:rsidR="002175C1" w:rsidRPr="005020F1">
        <w:rPr>
          <w:rFonts w:ascii="Arial" w:hAnsi="Arial" w:cs="Arial"/>
          <w:sz w:val="19"/>
          <w:szCs w:val="19"/>
        </w:rPr>
        <w:t>ASC-1617-115</w:t>
      </w:r>
      <w:r w:rsidR="002175C1">
        <w:rPr>
          <w:rFonts w:ascii="Arial" w:hAnsi="Arial" w:cs="Arial"/>
          <w:sz w:val="19"/>
          <w:szCs w:val="19"/>
        </w:rPr>
        <w:t>)</w:t>
      </w:r>
    </w:p>
    <w:p w:rsidR="008046A4" w:rsidRDefault="008046A4" w:rsidP="00EB6191">
      <w:pPr>
        <w:ind w:left="720" w:hanging="720"/>
        <w:rPr>
          <w:rFonts w:ascii="Arial" w:hAnsi="Arial" w:cs="Arial"/>
          <w:b/>
          <w:sz w:val="20"/>
          <w:szCs w:val="20"/>
        </w:rPr>
      </w:pPr>
    </w:p>
    <w:p w:rsidR="008046A4" w:rsidRDefault="008046A4" w:rsidP="00EB6191">
      <w:pPr>
        <w:ind w:left="720" w:hanging="720"/>
        <w:rPr>
          <w:rFonts w:ascii="Arial" w:hAnsi="Arial" w:cs="Arial"/>
          <w:sz w:val="20"/>
          <w:szCs w:val="20"/>
        </w:rPr>
      </w:pPr>
      <w:r>
        <w:rPr>
          <w:rFonts w:ascii="Arial" w:hAnsi="Arial" w:cs="Arial"/>
          <w:sz w:val="20"/>
          <w:szCs w:val="20"/>
        </w:rPr>
        <w:t>6.4.1</w:t>
      </w:r>
      <w:r>
        <w:rPr>
          <w:rFonts w:ascii="Arial" w:hAnsi="Arial" w:cs="Arial"/>
          <w:sz w:val="20"/>
          <w:szCs w:val="20"/>
        </w:rPr>
        <w:tab/>
        <w:t xml:space="preserve">The Committee received a report regarding the change of status of the </w:t>
      </w:r>
      <w:r w:rsidRPr="008046A4">
        <w:rPr>
          <w:rFonts w:ascii="Arial" w:hAnsi="Arial" w:cs="Arial"/>
          <w:sz w:val="20"/>
          <w:szCs w:val="20"/>
        </w:rPr>
        <w:t>Anglo-European College of Chiropractic</w:t>
      </w:r>
      <w:r>
        <w:rPr>
          <w:rFonts w:ascii="Arial" w:hAnsi="Arial" w:cs="Arial"/>
          <w:sz w:val="20"/>
          <w:szCs w:val="20"/>
        </w:rPr>
        <w:t xml:space="preserve"> (AECC) from Associate College of </w:t>
      </w:r>
      <w:r w:rsidRPr="008046A4">
        <w:rPr>
          <w:rFonts w:ascii="Arial" w:hAnsi="Arial" w:cs="Arial"/>
          <w:sz w:val="20"/>
          <w:szCs w:val="20"/>
        </w:rPr>
        <w:t>Bournemouth University</w:t>
      </w:r>
      <w:r>
        <w:rPr>
          <w:rFonts w:ascii="Arial" w:hAnsi="Arial" w:cs="Arial"/>
          <w:sz w:val="20"/>
          <w:szCs w:val="20"/>
        </w:rPr>
        <w:t xml:space="preserve"> to</w:t>
      </w:r>
      <w:r w:rsidR="006172B2">
        <w:rPr>
          <w:rFonts w:ascii="Arial" w:hAnsi="Arial" w:cs="Arial"/>
          <w:sz w:val="20"/>
          <w:szCs w:val="20"/>
        </w:rPr>
        <w:t xml:space="preserve"> a model based on </w:t>
      </w:r>
      <w:r>
        <w:rPr>
          <w:rFonts w:ascii="Arial" w:hAnsi="Arial" w:cs="Arial"/>
          <w:sz w:val="20"/>
          <w:szCs w:val="20"/>
        </w:rPr>
        <w:t>the standard</w:t>
      </w:r>
      <w:r w:rsidR="001147CA">
        <w:rPr>
          <w:rFonts w:ascii="Arial" w:hAnsi="Arial" w:cs="Arial"/>
          <w:sz w:val="20"/>
          <w:szCs w:val="20"/>
        </w:rPr>
        <w:t xml:space="preserve"> partner</w:t>
      </w:r>
      <w:r>
        <w:rPr>
          <w:rFonts w:ascii="Arial" w:hAnsi="Arial" w:cs="Arial"/>
          <w:sz w:val="20"/>
          <w:szCs w:val="20"/>
        </w:rPr>
        <w:t xml:space="preserve"> franchise model. The change has been introduced follow</w:t>
      </w:r>
      <w:r w:rsidR="001147CA">
        <w:rPr>
          <w:rFonts w:ascii="Arial" w:hAnsi="Arial" w:cs="Arial"/>
          <w:sz w:val="20"/>
          <w:szCs w:val="20"/>
        </w:rPr>
        <w:t>ing AECC’s success</w:t>
      </w:r>
      <w:r>
        <w:rPr>
          <w:rFonts w:ascii="Arial" w:hAnsi="Arial" w:cs="Arial"/>
          <w:sz w:val="20"/>
          <w:szCs w:val="20"/>
        </w:rPr>
        <w:t xml:space="preserve"> </w:t>
      </w:r>
      <w:r w:rsidR="00275622">
        <w:rPr>
          <w:rFonts w:ascii="Arial" w:hAnsi="Arial" w:cs="Arial"/>
          <w:sz w:val="20"/>
          <w:szCs w:val="20"/>
        </w:rPr>
        <w:t>in achieving Taught Degree Awarding Powers (TDAP)</w:t>
      </w:r>
      <w:r w:rsidR="006172B2">
        <w:rPr>
          <w:rFonts w:ascii="Arial" w:hAnsi="Arial" w:cs="Arial"/>
          <w:sz w:val="20"/>
          <w:szCs w:val="20"/>
        </w:rPr>
        <w:t xml:space="preserve">. </w:t>
      </w:r>
      <w:r w:rsidR="00275622">
        <w:rPr>
          <w:rFonts w:ascii="Arial" w:hAnsi="Arial" w:cs="Arial"/>
          <w:sz w:val="20"/>
          <w:szCs w:val="20"/>
        </w:rPr>
        <w:t xml:space="preserve"> As a result the </w:t>
      </w:r>
      <w:r w:rsidR="006172B2">
        <w:rPr>
          <w:rFonts w:ascii="Arial" w:hAnsi="Arial" w:cs="Arial"/>
          <w:sz w:val="20"/>
          <w:szCs w:val="20"/>
        </w:rPr>
        <w:t xml:space="preserve">current </w:t>
      </w:r>
      <w:r w:rsidR="00275622">
        <w:rPr>
          <w:rFonts w:ascii="Arial" w:hAnsi="Arial" w:cs="Arial"/>
          <w:sz w:val="20"/>
          <w:szCs w:val="20"/>
        </w:rPr>
        <w:t>partnership</w:t>
      </w:r>
      <w:r w:rsidR="006172B2">
        <w:rPr>
          <w:rFonts w:ascii="Arial" w:hAnsi="Arial" w:cs="Arial"/>
          <w:sz w:val="20"/>
          <w:szCs w:val="20"/>
        </w:rPr>
        <w:t xml:space="preserve"> arrangement</w:t>
      </w:r>
      <w:r w:rsidR="00275622">
        <w:rPr>
          <w:rFonts w:ascii="Arial" w:hAnsi="Arial" w:cs="Arial"/>
          <w:sz w:val="20"/>
          <w:szCs w:val="20"/>
        </w:rPr>
        <w:t xml:space="preserve"> </w:t>
      </w:r>
      <w:r w:rsidR="006172B2">
        <w:rPr>
          <w:rFonts w:ascii="Arial" w:hAnsi="Arial" w:cs="Arial"/>
          <w:sz w:val="20"/>
          <w:szCs w:val="20"/>
        </w:rPr>
        <w:t xml:space="preserve">based on BU being the awarding body for </w:t>
      </w:r>
      <w:r w:rsidR="00B65436">
        <w:rPr>
          <w:rFonts w:ascii="Arial" w:hAnsi="Arial" w:cs="Arial"/>
          <w:sz w:val="20"/>
          <w:szCs w:val="20"/>
        </w:rPr>
        <w:t xml:space="preserve">AECC </w:t>
      </w:r>
      <w:r w:rsidR="006172B2">
        <w:rPr>
          <w:rFonts w:ascii="Arial" w:hAnsi="Arial" w:cs="Arial"/>
          <w:sz w:val="20"/>
          <w:szCs w:val="20"/>
        </w:rPr>
        <w:t xml:space="preserve">programmes </w:t>
      </w:r>
      <w:r w:rsidR="00B65436">
        <w:rPr>
          <w:rFonts w:ascii="Arial" w:hAnsi="Arial" w:cs="Arial"/>
          <w:sz w:val="20"/>
          <w:szCs w:val="20"/>
        </w:rPr>
        <w:t xml:space="preserve">will </w:t>
      </w:r>
      <w:r w:rsidR="006172B2">
        <w:rPr>
          <w:rFonts w:ascii="Arial" w:hAnsi="Arial" w:cs="Arial"/>
          <w:sz w:val="20"/>
          <w:szCs w:val="20"/>
        </w:rPr>
        <w:t xml:space="preserve">end </w:t>
      </w:r>
      <w:r w:rsidR="00B65436">
        <w:rPr>
          <w:rFonts w:ascii="Arial" w:hAnsi="Arial" w:cs="Arial"/>
          <w:sz w:val="20"/>
          <w:szCs w:val="20"/>
        </w:rPr>
        <w:t xml:space="preserve">and a </w:t>
      </w:r>
      <w:r w:rsidR="006172B2">
        <w:rPr>
          <w:rFonts w:ascii="Arial" w:hAnsi="Arial" w:cs="Arial"/>
          <w:sz w:val="20"/>
          <w:szCs w:val="20"/>
        </w:rPr>
        <w:t>‘</w:t>
      </w:r>
      <w:r w:rsidR="00B65436">
        <w:rPr>
          <w:rFonts w:ascii="Arial" w:hAnsi="Arial" w:cs="Arial"/>
          <w:sz w:val="20"/>
          <w:szCs w:val="20"/>
        </w:rPr>
        <w:t>teach-out</w:t>
      </w:r>
      <w:r w:rsidR="006172B2">
        <w:rPr>
          <w:rFonts w:ascii="Arial" w:hAnsi="Arial" w:cs="Arial"/>
          <w:sz w:val="20"/>
          <w:szCs w:val="20"/>
        </w:rPr>
        <w:t>’</w:t>
      </w:r>
      <w:r w:rsidR="00B65436">
        <w:rPr>
          <w:rFonts w:ascii="Arial" w:hAnsi="Arial" w:cs="Arial"/>
          <w:sz w:val="20"/>
          <w:szCs w:val="20"/>
        </w:rPr>
        <w:t xml:space="preserve"> period will commence from September 2017 until the final BU-registered student completes their degree programme.</w:t>
      </w:r>
    </w:p>
    <w:p w:rsidR="00B65436" w:rsidRDefault="00B65436" w:rsidP="00EB6191">
      <w:pPr>
        <w:ind w:left="720" w:hanging="720"/>
        <w:rPr>
          <w:rFonts w:ascii="Arial" w:hAnsi="Arial" w:cs="Arial"/>
          <w:sz w:val="20"/>
          <w:szCs w:val="20"/>
        </w:rPr>
      </w:pPr>
    </w:p>
    <w:p w:rsidR="00B65436" w:rsidRDefault="00B65436" w:rsidP="00EB6191">
      <w:pPr>
        <w:ind w:left="720" w:hanging="720"/>
        <w:rPr>
          <w:rFonts w:ascii="Arial" w:hAnsi="Arial" w:cs="Arial"/>
          <w:sz w:val="20"/>
          <w:szCs w:val="20"/>
        </w:rPr>
      </w:pPr>
      <w:r>
        <w:rPr>
          <w:rFonts w:ascii="Arial" w:hAnsi="Arial" w:cs="Arial"/>
          <w:sz w:val="20"/>
          <w:szCs w:val="20"/>
        </w:rPr>
        <w:t>6.4.2</w:t>
      </w:r>
      <w:r>
        <w:rPr>
          <w:rFonts w:ascii="Arial" w:hAnsi="Arial" w:cs="Arial"/>
          <w:sz w:val="20"/>
          <w:szCs w:val="20"/>
        </w:rPr>
        <w:tab/>
        <w:t xml:space="preserve">The change of status will mean that </w:t>
      </w:r>
      <w:r w:rsidR="006750FB">
        <w:rPr>
          <w:rFonts w:ascii="Arial" w:hAnsi="Arial" w:cs="Arial"/>
          <w:sz w:val="20"/>
          <w:szCs w:val="20"/>
        </w:rPr>
        <w:t xml:space="preserve">academic standards and quality will be managed through direct oversight from ASC, and the Academic Quality team will provide the contact and advice normally provided by a Faculty in the teach out period. </w:t>
      </w:r>
    </w:p>
    <w:p w:rsidR="006750FB" w:rsidRDefault="006750FB" w:rsidP="00EB6191">
      <w:pPr>
        <w:ind w:left="720" w:hanging="720"/>
        <w:rPr>
          <w:rFonts w:ascii="Arial" w:hAnsi="Arial" w:cs="Arial"/>
          <w:sz w:val="20"/>
          <w:szCs w:val="20"/>
        </w:rPr>
      </w:pPr>
    </w:p>
    <w:p w:rsidR="006750FB" w:rsidRPr="008046A4" w:rsidRDefault="006750FB" w:rsidP="00EB6191">
      <w:pPr>
        <w:ind w:left="720" w:hanging="720"/>
        <w:rPr>
          <w:rFonts w:ascii="Arial" w:hAnsi="Arial" w:cs="Arial"/>
          <w:sz w:val="20"/>
          <w:szCs w:val="20"/>
        </w:rPr>
      </w:pPr>
      <w:r>
        <w:rPr>
          <w:rFonts w:ascii="Arial" w:hAnsi="Arial" w:cs="Arial"/>
          <w:sz w:val="20"/>
          <w:szCs w:val="20"/>
        </w:rPr>
        <w:t>6.4.3</w:t>
      </w:r>
      <w:r>
        <w:rPr>
          <w:rFonts w:ascii="Arial" w:hAnsi="Arial" w:cs="Arial"/>
          <w:sz w:val="20"/>
          <w:szCs w:val="20"/>
        </w:rPr>
        <w:tab/>
      </w:r>
      <w:r w:rsidRPr="006750FB">
        <w:rPr>
          <w:rFonts w:ascii="Arial" w:hAnsi="Arial" w:cs="Arial"/>
          <w:b/>
          <w:sz w:val="20"/>
          <w:szCs w:val="20"/>
        </w:rPr>
        <w:t>Noted:</w:t>
      </w:r>
      <w:r>
        <w:rPr>
          <w:rFonts w:ascii="Arial" w:hAnsi="Arial" w:cs="Arial"/>
          <w:sz w:val="20"/>
          <w:szCs w:val="20"/>
        </w:rPr>
        <w:t xml:space="preserve"> the Committee noted the report.</w:t>
      </w:r>
    </w:p>
    <w:p w:rsidR="00633C1C" w:rsidRDefault="00633C1C" w:rsidP="00EB6191">
      <w:pPr>
        <w:ind w:left="720" w:hanging="720"/>
        <w:rPr>
          <w:rFonts w:ascii="Arial" w:hAnsi="Arial" w:cs="Arial"/>
          <w:b/>
          <w:sz w:val="20"/>
          <w:szCs w:val="20"/>
        </w:rPr>
      </w:pPr>
    </w:p>
    <w:p w:rsidR="00633C1C" w:rsidRDefault="00633C1C" w:rsidP="00EB6191">
      <w:pPr>
        <w:ind w:left="720" w:hanging="720"/>
        <w:rPr>
          <w:rFonts w:ascii="Arial" w:hAnsi="Arial" w:cs="Arial"/>
          <w:b/>
          <w:sz w:val="20"/>
          <w:szCs w:val="20"/>
        </w:rPr>
      </w:pPr>
      <w:r>
        <w:rPr>
          <w:rFonts w:ascii="Arial" w:hAnsi="Arial" w:cs="Arial"/>
          <w:b/>
          <w:sz w:val="20"/>
          <w:szCs w:val="20"/>
        </w:rPr>
        <w:t xml:space="preserve">7. </w:t>
      </w:r>
      <w:r>
        <w:rPr>
          <w:rFonts w:ascii="Arial" w:hAnsi="Arial" w:cs="Arial"/>
          <w:b/>
          <w:sz w:val="20"/>
          <w:szCs w:val="20"/>
        </w:rPr>
        <w:tab/>
        <w:t>Reporting Committees</w:t>
      </w:r>
    </w:p>
    <w:p w:rsidR="00633C1C" w:rsidRDefault="00633C1C" w:rsidP="00EB6191">
      <w:pPr>
        <w:ind w:left="720" w:hanging="720"/>
        <w:rPr>
          <w:rFonts w:ascii="Arial" w:hAnsi="Arial" w:cs="Arial"/>
          <w:b/>
          <w:sz w:val="20"/>
          <w:szCs w:val="20"/>
        </w:rPr>
      </w:pPr>
    </w:p>
    <w:p w:rsidR="00633C1C" w:rsidRPr="002175C1" w:rsidRDefault="00633C1C" w:rsidP="00EB6191">
      <w:pPr>
        <w:ind w:left="720" w:hanging="720"/>
        <w:rPr>
          <w:rFonts w:ascii="Arial" w:hAnsi="Arial" w:cs="Arial"/>
          <w:sz w:val="20"/>
          <w:szCs w:val="20"/>
        </w:rPr>
      </w:pPr>
      <w:r>
        <w:rPr>
          <w:rFonts w:ascii="Arial" w:hAnsi="Arial" w:cs="Arial"/>
          <w:b/>
          <w:sz w:val="20"/>
          <w:szCs w:val="20"/>
        </w:rPr>
        <w:t xml:space="preserve">7.1 </w:t>
      </w:r>
      <w:r>
        <w:rPr>
          <w:rFonts w:ascii="Arial" w:hAnsi="Arial" w:cs="Arial"/>
          <w:b/>
          <w:sz w:val="20"/>
          <w:szCs w:val="20"/>
        </w:rPr>
        <w:tab/>
        <w:t>Partnership Board Minutes</w:t>
      </w:r>
      <w:r w:rsidR="002175C1">
        <w:rPr>
          <w:rFonts w:ascii="Arial" w:hAnsi="Arial" w:cs="Arial"/>
          <w:b/>
          <w:sz w:val="20"/>
          <w:szCs w:val="20"/>
        </w:rPr>
        <w:t xml:space="preserve"> (</w:t>
      </w:r>
      <w:r w:rsidR="002175C1" w:rsidRPr="002175C1">
        <w:rPr>
          <w:rFonts w:ascii="Arial" w:hAnsi="Arial" w:cs="Arial"/>
          <w:sz w:val="20"/>
          <w:szCs w:val="20"/>
        </w:rPr>
        <w:t>ASC-1617-116</w:t>
      </w:r>
      <w:r w:rsidR="002175C1">
        <w:rPr>
          <w:rFonts w:ascii="Arial" w:hAnsi="Arial" w:cs="Arial"/>
          <w:sz w:val="20"/>
          <w:szCs w:val="20"/>
        </w:rPr>
        <w:t>)</w:t>
      </w:r>
    </w:p>
    <w:p w:rsidR="006750FB" w:rsidRDefault="006750FB" w:rsidP="00EB6191">
      <w:pPr>
        <w:ind w:left="720" w:hanging="720"/>
        <w:rPr>
          <w:rFonts w:ascii="Arial" w:hAnsi="Arial" w:cs="Arial"/>
          <w:b/>
          <w:sz w:val="20"/>
          <w:szCs w:val="20"/>
        </w:rPr>
      </w:pPr>
    </w:p>
    <w:p w:rsidR="006750FB" w:rsidRPr="006750FB" w:rsidRDefault="006750FB" w:rsidP="00EB6191">
      <w:pPr>
        <w:ind w:left="720" w:hanging="720"/>
        <w:rPr>
          <w:rFonts w:ascii="Arial" w:hAnsi="Arial" w:cs="Arial"/>
          <w:sz w:val="20"/>
          <w:szCs w:val="20"/>
        </w:rPr>
      </w:pPr>
      <w:r>
        <w:rPr>
          <w:rFonts w:ascii="Arial" w:hAnsi="Arial" w:cs="Arial"/>
          <w:sz w:val="20"/>
          <w:szCs w:val="20"/>
        </w:rPr>
        <w:t>7.1.1</w:t>
      </w:r>
      <w:r>
        <w:rPr>
          <w:rFonts w:ascii="Arial" w:hAnsi="Arial" w:cs="Arial"/>
          <w:sz w:val="20"/>
          <w:szCs w:val="20"/>
        </w:rPr>
        <w:tab/>
      </w:r>
      <w:r w:rsidRPr="006750FB">
        <w:rPr>
          <w:rFonts w:ascii="Arial" w:hAnsi="Arial" w:cs="Arial"/>
          <w:b/>
          <w:sz w:val="20"/>
          <w:szCs w:val="20"/>
        </w:rPr>
        <w:t>Noted</w:t>
      </w:r>
      <w:r>
        <w:rPr>
          <w:rFonts w:ascii="Arial" w:hAnsi="Arial" w:cs="Arial"/>
          <w:b/>
          <w:sz w:val="20"/>
          <w:szCs w:val="20"/>
        </w:rPr>
        <w:t xml:space="preserve">: </w:t>
      </w:r>
      <w:r>
        <w:rPr>
          <w:rFonts w:ascii="Arial" w:hAnsi="Arial" w:cs="Arial"/>
          <w:sz w:val="20"/>
          <w:szCs w:val="20"/>
        </w:rPr>
        <w:t>the Committee noted the Yeovil College minutes (unconfirmed) from 02 March 2017.</w:t>
      </w:r>
    </w:p>
    <w:p w:rsidR="00633C1C" w:rsidRDefault="00633C1C" w:rsidP="00EB6191">
      <w:pPr>
        <w:ind w:left="720" w:hanging="720"/>
        <w:rPr>
          <w:rFonts w:ascii="Arial" w:hAnsi="Arial" w:cs="Arial"/>
          <w:b/>
          <w:sz w:val="20"/>
          <w:szCs w:val="20"/>
        </w:rPr>
      </w:pPr>
    </w:p>
    <w:p w:rsidR="00633C1C" w:rsidRDefault="00633C1C" w:rsidP="00EB6191">
      <w:pPr>
        <w:ind w:left="720" w:hanging="720"/>
        <w:rPr>
          <w:rFonts w:ascii="Arial" w:hAnsi="Arial" w:cs="Arial"/>
          <w:b/>
          <w:sz w:val="20"/>
          <w:szCs w:val="20"/>
        </w:rPr>
      </w:pPr>
      <w:r>
        <w:rPr>
          <w:rFonts w:ascii="Arial" w:hAnsi="Arial" w:cs="Arial"/>
          <w:b/>
          <w:sz w:val="20"/>
          <w:szCs w:val="20"/>
        </w:rPr>
        <w:t>7.2</w:t>
      </w:r>
      <w:r>
        <w:rPr>
          <w:rFonts w:ascii="Arial" w:hAnsi="Arial" w:cs="Arial"/>
          <w:b/>
          <w:sz w:val="20"/>
          <w:szCs w:val="20"/>
        </w:rPr>
        <w:tab/>
        <w:t xml:space="preserve">Quality Assurance Standing Group Minutes of 02 May 2017 (unconfirmed) </w:t>
      </w:r>
      <w:r w:rsidR="002175C1">
        <w:rPr>
          <w:rFonts w:ascii="Arial" w:hAnsi="Arial" w:cs="Arial"/>
          <w:b/>
          <w:sz w:val="20"/>
          <w:szCs w:val="20"/>
        </w:rPr>
        <w:t>(</w:t>
      </w:r>
      <w:r w:rsidR="002175C1">
        <w:rPr>
          <w:rFonts w:ascii="Arial" w:hAnsi="Arial" w:cs="Arial"/>
          <w:sz w:val="19"/>
          <w:szCs w:val="19"/>
        </w:rPr>
        <w:t>ASC-1617-1170)</w:t>
      </w:r>
    </w:p>
    <w:p w:rsidR="006750FB" w:rsidRDefault="006750FB" w:rsidP="00EB6191">
      <w:pPr>
        <w:ind w:left="720" w:hanging="720"/>
        <w:rPr>
          <w:rFonts w:ascii="Arial" w:hAnsi="Arial" w:cs="Arial"/>
          <w:b/>
          <w:sz w:val="20"/>
          <w:szCs w:val="20"/>
        </w:rPr>
      </w:pPr>
    </w:p>
    <w:p w:rsidR="006750FB" w:rsidRPr="006750FB" w:rsidRDefault="006750FB" w:rsidP="00EB6191">
      <w:pPr>
        <w:ind w:left="720" w:hanging="720"/>
        <w:rPr>
          <w:rFonts w:ascii="Arial" w:hAnsi="Arial" w:cs="Arial"/>
          <w:sz w:val="20"/>
          <w:szCs w:val="20"/>
        </w:rPr>
      </w:pPr>
      <w:r>
        <w:rPr>
          <w:rFonts w:ascii="Arial" w:hAnsi="Arial" w:cs="Arial"/>
          <w:sz w:val="20"/>
          <w:szCs w:val="20"/>
        </w:rPr>
        <w:t>7.2.1</w:t>
      </w:r>
      <w:r>
        <w:rPr>
          <w:rFonts w:ascii="Arial" w:hAnsi="Arial" w:cs="Arial"/>
          <w:sz w:val="20"/>
          <w:szCs w:val="20"/>
        </w:rPr>
        <w:tab/>
      </w:r>
      <w:r w:rsidRPr="006750FB">
        <w:rPr>
          <w:rFonts w:ascii="Arial" w:hAnsi="Arial" w:cs="Arial"/>
          <w:b/>
          <w:sz w:val="20"/>
          <w:szCs w:val="20"/>
        </w:rPr>
        <w:t>Noted</w:t>
      </w:r>
      <w:r>
        <w:rPr>
          <w:rFonts w:ascii="Arial" w:hAnsi="Arial" w:cs="Arial"/>
          <w:b/>
          <w:sz w:val="20"/>
          <w:szCs w:val="20"/>
        </w:rPr>
        <w:t xml:space="preserve">: </w:t>
      </w:r>
      <w:r>
        <w:rPr>
          <w:rFonts w:ascii="Arial" w:hAnsi="Arial" w:cs="Arial"/>
          <w:sz w:val="20"/>
          <w:szCs w:val="20"/>
        </w:rPr>
        <w:t>the Committee noted the Quality Assurance Standing Group minutes (unconfirmed) from 02 May 2017.</w:t>
      </w:r>
    </w:p>
    <w:p w:rsidR="00633C1C" w:rsidRDefault="00633C1C" w:rsidP="00EB6191">
      <w:pPr>
        <w:ind w:left="720" w:hanging="720"/>
        <w:rPr>
          <w:rFonts w:ascii="Arial" w:hAnsi="Arial" w:cs="Arial"/>
          <w:b/>
          <w:sz w:val="20"/>
          <w:szCs w:val="20"/>
        </w:rPr>
      </w:pPr>
    </w:p>
    <w:p w:rsidR="00633C1C" w:rsidRDefault="00633C1C" w:rsidP="00EB6191">
      <w:pPr>
        <w:ind w:left="720" w:hanging="720"/>
        <w:rPr>
          <w:rFonts w:ascii="Arial" w:hAnsi="Arial" w:cs="Arial"/>
          <w:b/>
          <w:sz w:val="20"/>
          <w:szCs w:val="20"/>
        </w:rPr>
      </w:pPr>
      <w:r>
        <w:rPr>
          <w:rFonts w:ascii="Arial" w:hAnsi="Arial" w:cs="Arial"/>
          <w:b/>
          <w:sz w:val="20"/>
          <w:szCs w:val="20"/>
        </w:rPr>
        <w:t>7.3</w:t>
      </w:r>
      <w:r>
        <w:rPr>
          <w:rFonts w:ascii="Arial" w:hAnsi="Arial" w:cs="Arial"/>
          <w:b/>
          <w:sz w:val="20"/>
          <w:szCs w:val="20"/>
        </w:rPr>
        <w:tab/>
        <w:t>Faculty Academic Standards Committee Minutes</w:t>
      </w:r>
      <w:r w:rsidR="002175C1">
        <w:rPr>
          <w:rFonts w:ascii="Arial" w:hAnsi="Arial" w:cs="Arial"/>
          <w:b/>
          <w:sz w:val="20"/>
          <w:szCs w:val="20"/>
        </w:rPr>
        <w:t xml:space="preserve"> (</w:t>
      </w:r>
      <w:r w:rsidR="002175C1">
        <w:rPr>
          <w:rFonts w:ascii="Arial" w:hAnsi="Arial" w:cs="Arial"/>
          <w:sz w:val="19"/>
          <w:szCs w:val="19"/>
        </w:rPr>
        <w:t>ASC-1617-118)</w:t>
      </w:r>
    </w:p>
    <w:p w:rsidR="006750FB" w:rsidRDefault="006750FB" w:rsidP="00EB6191">
      <w:pPr>
        <w:ind w:left="720" w:hanging="720"/>
        <w:rPr>
          <w:rFonts w:ascii="Arial" w:hAnsi="Arial" w:cs="Arial"/>
          <w:b/>
          <w:sz w:val="20"/>
          <w:szCs w:val="20"/>
        </w:rPr>
      </w:pPr>
    </w:p>
    <w:p w:rsidR="006750FB" w:rsidRDefault="006750FB" w:rsidP="00EB6191">
      <w:pPr>
        <w:ind w:left="720" w:hanging="720"/>
        <w:rPr>
          <w:rFonts w:ascii="Arial" w:hAnsi="Arial" w:cs="Arial"/>
          <w:sz w:val="20"/>
          <w:szCs w:val="20"/>
        </w:rPr>
      </w:pPr>
      <w:r>
        <w:rPr>
          <w:rFonts w:ascii="Arial" w:hAnsi="Arial" w:cs="Arial"/>
          <w:sz w:val="20"/>
          <w:szCs w:val="20"/>
        </w:rPr>
        <w:t>7.3.1</w:t>
      </w:r>
      <w:r>
        <w:rPr>
          <w:rFonts w:ascii="Arial" w:hAnsi="Arial" w:cs="Arial"/>
          <w:sz w:val="20"/>
          <w:szCs w:val="20"/>
        </w:rPr>
        <w:tab/>
      </w:r>
      <w:r w:rsidRPr="006750FB">
        <w:rPr>
          <w:rFonts w:ascii="Arial" w:hAnsi="Arial" w:cs="Arial"/>
          <w:b/>
          <w:sz w:val="20"/>
          <w:szCs w:val="20"/>
        </w:rPr>
        <w:t>Noted:</w:t>
      </w:r>
      <w:r>
        <w:rPr>
          <w:rFonts w:ascii="Arial" w:hAnsi="Arial" w:cs="Arial"/>
          <w:sz w:val="20"/>
          <w:szCs w:val="20"/>
        </w:rPr>
        <w:t xml:space="preserve"> the Committee noted the following </w:t>
      </w:r>
      <w:r w:rsidRPr="006750FB">
        <w:rPr>
          <w:rFonts w:ascii="Arial" w:hAnsi="Arial" w:cs="Arial"/>
          <w:sz w:val="20"/>
          <w:szCs w:val="20"/>
        </w:rPr>
        <w:t>Faculty Academic Standards Committee Minutes</w:t>
      </w:r>
      <w:r>
        <w:rPr>
          <w:rFonts w:ascii="Arial" w:hAnsi="Arial" w:cs="Arial"/>
          <w:sz w:val="20"/>
          <w:szCs w:val="20"/>
        </w:rPr>
        <w:t>:</w:t>
      </w:r>
    </w:p>
    <w:p w:rsidR="00DE0F8C" w:rsidRPr="00DE0F8C" w:rsidRDefault="006750FB" w:rsidP="00DE0F8C">
      <w:pPr>
        <w:pStyle w:val="ListParagraph"/>
        <w:numPr>
          <w:ilvl w:val="0"/>
          <w:numId w:val="11"/>
        </w:numPr>
        <w:rPr>
          <w:rFonts w:ascii="Arial" w:hAnsi="Arial" w:cs="Arial"/>
          <w:sz w:val="20"/>
          <w:szCs w:val="20"/>
        </w:rPr>
      </w:pPr>
      <w:r>
        <w:rPr>
          <w:rFonts w:ascii="Arial" w:hAnsi="Arial" w:cs="Arial"/>
          <w:sz w:val="20"/>
          <w:szCs w:val="20"/>
        </w:rPr>
        <w:t xml:space="preserve">FM FASC Minutes 10 May </w:t>
      </w:r>
      <w:r w:rsidR="00DE0F8C">
        <w:rPr>
          <w:rFonts w:ascii="Arial" w:hAnsi="Arial" w:cs="Arial"/>
          <w:sz w:val="20"/>
          <w:szCs w:val="20"/>
        </w:rPr>
        <w:t>2017 (unconfirmed)</w:t>
      </w:r>
    </w:p>
    <w:p w:rsidR="00DE0F8C" w:rsidRPr="00DE0F8C" w:rsidRDefault="00DE0F8C" w:rsidP="00DE0F8C">
      <w:pPr>
        <w:pStyle w:val="ListParagraph"/>
        <w:numPr>
          <w:ilvl w:val="0"/>
          <w:numId w:val="11"/>
        </w:numPr>
        <w:rPr>
          <w:rFonts w:ascii="Arial" w:hAnsi="Arial" w:cs="Arial"/>
          <w:sz w:val="20"/>
          <w:szCs w:val="20"/>
        </w:rPr>
      </w:pPr>
      <w:r w:rsidRPr="00DE0F8C">
        <w:rPr>
          <w:rFonts w:ascii="Arial" w:hAnsi="Arial" w:cs="Arial"/>
          <w:sz w:val="20"/>
          <w:szCs w:val="20"/>
        </w:rPr>
        <w:t>FMC FASC Minutes 09 May 2017 (unconfirmed)</w:t>
      </w:r>
    </w:p>
    <w:p w:rsidR="00DE0F8C" w:rsidRPr="00DE0F8C" w:rsidRDefault="00DE0F8C" w:rsidP="00DE0F8C">
      <w:pPr>
        <w:pStyle w:val="ListParagraph"/>
        <w:numPr>
          <w:ilvl w:val="0"/>
          <w:numId w:val="11"/>
        </w:numPr>
        <w:rPr>
          <w:rFonts w:ascii="Arial" w:hAnsi="Arial" w:cs="Arial"/>
          <w:sz w:val="20"/>
          <w:szCs w:val="20"/>
        </w:rPr>
      </w:pPr>
      <w:r w:rsidRPr="00DE0F8C">
        <w:rPr>
          <w:rFonts w:ascii="Arial" w:hAnsi="Arial" w:cs="Arial"/>
          <w:sz w:val="20"/>
          <w:szCs w:val="20"/>
        </w:rPr>
        <w:t>FST FASC Minutes 26 April 2017 (unconfirmed)</w:t>
      </w:r>
    </w:p>
    <w:p w:rsidR="00633C1C" w:rsidRDefault="00633C1C" w:rsidP="00EB6191">
      <w:pPr>
        <w:ind w:left="720" w:hanging="720"/>
        <w:rPr>
          <w:rFonts w:ascii="Arial" w:hAnsi="Arial" w:cs="Arial"/>
          <w:b/>
          <w:sz w:val="20"/>
          <w:szCs w:val="20"/>
        </w:rPr>
      </w:pPr>
    </w:p>
    <w:p w:rsidR="00633C1C" w:rsidRDefault="00633C1C" w:rsidP="00EB6191">
      <w:pPr>
        <w:ind w:left="720" w:hanging="720"/>
        <w:rPr>
          <w:rFonts w:ascii="Arial" w:hAnsi="Arial" w:cs="Arial"/>
          <w:b/>
          <w:sz w:val="20"/>
          <w:szCs w:val="20"/>
        </w:rPr>
      </w:pPr>
      <w:r>
        <w:rPr>
          <w:rFonts w:ascii="Arial" w:hAnsi="Arial" w:cs="Arial"/>
          <w:b/>
          <w:sz w:val="20"/>
          <w:szCs w:val="20"/>
        </w:rPr>
        <w:t>8.</w:t>
      </w:r>
      <w:r>
        <w:rPr>
          <w:rFonts w:ascii="Arial" w:hAnsi="Arial" w:cs="Arial"/>
          <w:b/>
          <w:sz w:val="20"/>
          <w:szCs w:val="20"/>
        </w:rPr>
        <w:tab/>
        <w:t xml:space="preserve">ANY OTHER BUSINESS </w:t>
      </w:r>
    </w:p>
    <w:p w:rsidR="007227BA" w:rsidRDefault="007227BA" w:rsidP="00EB6191">
      <w:pPr>
        <w:ind w:left="720" w:hanging="720"/>
        <w:rPr>
          <w:rFonts w:ascii="Arial" w:hAnsi="Arial" w:cs="Arial"/>
          <w:b/>
          <w:sz w:val="20"/>
          <w:szCs w:val="20"/>
        </w:rPr>
      </w:pPr>
    </w:p>
    <w:p w:rsidR="007227BA" w:rsidRDefault="007227BA" w:rsidP="00EB6191">
      <w:pPr>
        <w:ind w:left="720" w:hanging="720"/>
        <w:rPr>
          <w:rFonts w:ascii="Arial" w:hAnsi="Arial" w:cs="Arial"/>
          <w:sz w:val="20"/>
          <w:szCs w:val="20"/>
        </w:rPr>
      </w:pPr>
      <w:r>
        <w:rPr>
          <w:rFonts w:ascii="Arial" w:hAnsi="Arial" w:cs="Arial"/>
          <w:sz w:val="20"/>
          <w:szCs w:val="20"/>
        </w:rPr>
        <w:t>8.1</w:t>
      </w:r>
      <w:r>
        <w:rPr>
          <w:rFonts w:ascii="Arial" w:hAnsi="Arial" w:cs="Arial"/>
          <w:sz w:val="20"/>
          <w:szCs w:val="20"/>
        </w:rPr>
        <w:tab/>
        <w:t xml:space="preserve">The Committee discussed the importance of offering flexible routes into study as highlighted by the request to offer PG Cert and PG Dip for the MSc </w:t>
      </w:r>
      <w:r w:rsidRPr="007227BA">
        <w:rPr>
          <w:rFonts w:ascii="Arial" w:hAnsi="Arial" w:cs="Arial"/>
          <w:sz w:val="20"/>
          <w:szCs w:val="20"/>
        </w:rPr>
        <w:t>Hypnosis in Research, Medicine and Clinical Practice</w:t>
      </w:r>
      <w:r>
        <w:rPr>
          <w:rFonts w:ascii="Arial" w:hAnsi="Arial" w:cs="Arial"/>
          <w:sz w:val="20"/>
          <w:szCs w:val="20"/>
        </w:rPr>
        <w:t xml:space="preserve"> (ASC-1617-110). It was noted that whilst there had been an historical decision to avoid separately marketing intermediate awards, the sector had now moved on and Faculties should </w:t>
      </w:r>
      <w:r w:rsidR="006172B2">
        <w:rPr>
          <w:rFonts w:ascii="Arial" w:hAnsi="Arial" w:cs="Arial"/>
          <w:sz w:val="20"/>
          <w:szCs w:val="20"/>
        </w:rPr>
        <w:t xml:space="preserve">now </w:t>
      </w:r>
      <w:r>
        <w:rPr>
          <w:rFonts w:ascii="Arial" w:hAnsi="Arial" w:cs="Arial"/>
          <w:sz w:val="20"/>
          <w:szCs w:val="20"/>
        </w:rPr>
        <w:t xml:space="preserve">consider the opportunities intermediate awards could offer for more flexible routes into learning at the initial approval event. This </w:t>
      </w:r>
      <w:r w:rsidR="006172B2">
        <w:rPr>
          <w:rFonts w:ascii="Arial" w:hAnsi="Arial" w:cs="Arial"/>
          <w:sz w:val="20"/>
          <w:szCs w:val="20"/>
        </w:rPr>
        <w:t>was</w:t>
      </w:r>
      <w:r>
        <w:rPr>
          <w:rFonts w:ascii="Arial" w:hAnsi="Arial" w:cs="Arial"/>
          <w:sz w:val="20"/>
          <w:szCs w:val="20"/>
        </w:rPr>
        <w:t xml:space="preserve"> reflected in the BU2025 strategic approach to appeal to a wider market, who may not be interested in </w:t>
      </w:r>
      <w:r w:rsidR="00E545FC">
        <w:rPr>
          <w:rFonts w:ascii="Arial" w:hAnsi="Arial" w:cs="Arial"/>
          <w:sz w:val="20"/>
          <w:szCs w:val="20"/>
        </w:rPr>
        <w:t>full</w:t>
      </w:r>
      <w:r>
        <w:rPr>
          <w:rFonts w:ascii="Arial" w:hAnsi="Arial" w:cs="Arial"/>
          <w:sz w:val="20"/>
          <w:szCs w:val="20"/>
        </w:rPr>
        <w:t>-time study.</w:t>
      </w:r>
      <w:bookmarkStart w:id="0" w:name="_GoBack"/>
      <w:bookmarkEnd w:id="0"/>
    </w:p>
    <w:p w:rsidR="007227BA" w:rsidRDefault="007227BA" w:rsidP="00EB6191">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Faculties</w:t>
      </w:r>
    </w:p>
    <w:p w:rsidR="007227BA" w:rsidRDefault="007227BA" w:rsidP="00EB6191">
      <w:pPr>
        <w:ind w:left="720" w:hanging="720"/>
        <w:rPr>
          <w:rFonts w:ascii="Arial" w:hAnsi="Arial" w:cs="Arial"/>
          <w:b/>
          <w:sz w:val="20"/>
          <w:szCs w:val="20"/>
        </w:rPr>
      </w:pPr>
    </w:p>
    <w:p w:rsidR="007227BA" w:rsidRDefault="007227BA" w:rsidP="00EB6191">
      <w:pPr>
        <w:ind w:left="720" w:hanging="720"/>
        <w:rPr>
          <w:rFonts w:ascii="Arial" w:hAnsi="Arial" w:cs="Arial"/>
          <w:sz w:val="20"/>
          <w:szCs w:val="20"/>
        </w:rPr>
      </w:pPr>
      <w:r>
        <w:rPr>
          <w:rFonts w:ascii="Arial" w:hAnsi="Arial" w:cs="Arial"/>
          <w:sz w:val="20"/>
          <w:szCs w:val="20"/>
        </w:rPr>
        <w:t>8.2</w:t>
      </w:r>
      <w:r>
        <w:rPr>
          <w:rFonts w:ascii="Arial" w:hAnsi="Arial" w:cs="Arial"/>
          <w:sz w:val="20"/>
          <w:szCs w:val="20"/>
        </w:rPr>
        <w:tab/>
        <w:t xml:space="preserve">There was a query over the ability of SITS to provide the monitoring report this year detailing those units with a 20% and above failure rate. The Committee was assured that a solution has been </w:t>
      </w:r>
      <w:r w:rsidR="006172B2">
        <w:rPr>
          <w:rFonts w:ascii="Arial" w:hAnsi="Arial" w:cs="Arial"/>
          <w:sz w:val="20"/>
          <w:szCs w:val="20"/>
        </w:rPr>
        <w:t>put in place for</w:t>
      </w:r>
      <w:r>
        <w:rPr>
          <w:rFonts w:ascii="Arial" w:hAnsi="Arial" w:cs="Arial"/>
          <w:sz w:val="20"/>
          <w:szCs w:val="20"/>
        </w:rPr>
        <w:t xml:space="preserve"> this year and that a further update would be provided to Deputy Deans Education and Professional Practice.</w:t>
      </w:r>
    </w:p>
    <w:p w:rsidR="007227BA" w:rsidRDefault="007227BA" w:rsidP="00EB6191">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JM</w:t>
      </w:r>
    </w:p>
    <w:p w:rsidR="007227BA" w:rsidRDefault="007227BA" w:rsidP="00EB6191">
      <w:pPr>
        <w:ind w:left="720" w:hanging="720"/>
        <w:rPr>
          <w:rFonts w:ascii="Arial" w:hAnsi="Arial" w:cs="Arial"/>
          <w:b/>
          <w:sz w:val="20"/>
          <w:szCs w:val="20"/>
        </w:rPr>
      </w:pPr>
    </w:p>
    <w:p w:rsidR="007227BA" w:rsidRPr="007227BA" w:rsidRDefault="007227BA" w:rsidP="00EB6191">
      <w:pPr>
        <w:ind w:left="720" w:hanging="720"/>
        <w:rPr>
          <w:rFonts w:ascii="Arial" w:hAnsi="Arial" w:cs="Arial"/>
          <w:sz w:val="20"/>
          <w:szCs w:val="20"/>
        </w:rPr>
      </w:pPr>
      <w:r w:rsidRPr="007227BA">
        <w:rPr>
          <w:rFonts w:ascii="Arial" w:hAnsi="Arial" w:cs="Arial"/>
          <w:sz w:val="20"/>
          <w:szCs w:val="20"/>
        </w:rPr>
        <w:t xml:space="preserve">8.3 </w:t>
      </w:r>
      <w:r>
        <w:rPr>
          <w:rFonts w:ascii="Arial" w:hAnsi="Arial" w:cs="Arial"/>
          <w:sz w:val="20"/>
          <w:szCs w:val="20"/>
        </w:rPr>
        <w:tab/>
      </w:r>
      <w:r w:rsidR="00A95393">
        <w:rPr>
          <w:rFonts w:ascii="Arial" w:hAnsi="Arial" w:cs="Arial"/>
          <w:sz w:val="20"/>
          <w:szCs w:val="20"/>
        </w:rPr>
        <w:t>The Chair thanked the Faculty of Management Deputy Dean Education and Professional Practice for their excellent service to the Faculty and ASC during their time in that role and offered best wishes for their future on behalf of the Committee.</w:t>
      </w:r>
    </w:p>
    <w:p w:rsidR="00633C1C" w:rsidRDefault="00633C1C" w:rsidP="00EB6191">
      <w:pPr>
        <w:ind w:left="720" w:hanging="720"/>
        <w:rPr>
          <w:rFonts w:ascii="Arial" w:hAnsi="Arial" w:cs="Arial"/>
          <w:b/>
          <w:sz w:val="20"/>
          <w:szCs w:val="20"/>
        </w:rPr>
      </w:pPr>
    </w:p>
    <w:p w:rsidR="00633C1C" w:rsidRDefault="00633C1C" w:rsidP="00EB6191">
      <w:pPr>
        <w:ind w:left="720" w:hanging="720"/>
        <w:rPr>
          <w:rFonts w:ascii="Arial" w:hAnsi="Arial" w:cs="Arial"/>
          <w:b/>
          <w:sz w:val="20"/>
          <w:szCs w:val="20"/>
        </w:rPr>
      </w:pPr>
      <w:r>
        <w:rPr>
          <w:rFonts w:ascii="Arial" w:hAnsi="Arial" w:cs="Arial"/>
          <w:b/>
          <w:sz w:val="20"/>
          <w:szCs w:val="20"/>
        </w:rPr>
        <w:t xml:space="preserve">9. </w:t>
      </w:r>
      <w:r>
        <w:rPr>
          <w:rFonts w:ascii="Arial" w:hAnsi="Arial" w:cs="Arial"/>
          <w:b/>
          <w:sz w:val="20"/>
          <w:szCs w:val="20"/>
        </w:rPr>
        <w:tab/>
        <w:t>TIME AND DATE OF NEXT MEETING</w:t>
      </w:r>
    </w:p>
    <w:p w:rsidR="00A95393" w:rsidRDefault="00A95393" w:rsidP="00EB6191">
      <w:pPr>
        <w:ind w:left="720" w:hanging="720"/>
        <w:rPr>
          <w:rFonts w:ascii="Arial" w:hAnsi="Arial" w:cs="Arial"/>
          <w:b/>
          <w:sz w:val="20"/>
          <w:szCs w:val="20"/>
        </w:rPr>
      </w:pPr>
    </w:p>
    <w:p w:rsidR="00A95393" w:rsidRPr="00A95393" w:rsidRDefault="00A95393" w:rsidP="00EB6191">
      <w:pPr>
        <w:ind w:left="720" w:hanging="720"/>
        <w:rPr>
          <w:rFonts w:ascii="Arial" w:hAnsi="Arial" w:cs="Arial"/>
          <w:sz w:val="20"/>
          <w:szCs w:val="20"/>
        </w:rPr>
      </w:pPr>
      <w:r>
        <w:rPr>
          <w:rFonts w:ascii="Arial" w:hAnsi="Arial" w:cs="Arial"/>
          <w:sz w:val="20"/>
          <w:szCs w:val="20"/>
        </w:rPr>
        <w:t>9.1</w:t>
      </w:r>
      <w:r>
        <w:rPr>
          <w:rFonts w:ascii="Arial" w:hAnsi="Arial" w:cs="Arial"/>
          <w:sz w:val="20"/>
          <w:szCs w:val="20"/>
        </w:rPr>
        <w:tab/>
      </w:r>
      <w:r>
        <w:rPr>
          <w:rFonts w:ascii="Arial" w:hAnsi="Arial" w:cs="Arial"/>
          <w:b/>
          <w:sz w:val="20"/>
          <w:szCs w:val="20"/>
        </w:rPr>
        <w:t xml:space="preserve">Noted: </w:t>
      </w:r>
      <w:r>
        <w:rPr>
          <w:rFonts w:ascii="Arial" w:hAnsi="Arial" w:cs="Arial"/>
          <w:sz w:val="20"/>
          <w:szCs w:val="20"/>
        </w:rPr>
        <w:t>the next meeting will take place in the new academic year on Wednesday 04 October 2017 at 1:00pm in the Board Room.</w:t>
      </w:r>
    </w:p>
    <w:p w:rsidR="003575ED" w:rsidRPr="003575ED" w:rsidRDefault="003575ED" w:rsidP="003267BE">
      <w:pPr>
        <w:ind w:left="720" w:hanging="720"/>
        <w:rPr>
          <w:rFonts w:ascii="Arial" w:hAnsi="Arial" w:cs="Arial"/>
          <w:sz w:val="20"/>
          <w:szCs w:val="20"/>
        </w:rPr>
      </w:pPr>
    </w:p>
    <w:p w:rsidR="001A6AC4" w:rsidRDefault="001A6AC4">
      <w:pPr>
        <w:rPr>
          <w:rFonts w:ascii="Arial" w:hAnsi="Arial" w:cs="Arial"/>
          <w:sz w:val="20"/>
          <w:szCs w:val="20"/>
        </w:rPr>
      </w:pPr>
    </w:p>
    <w:p w:rsidR="00F51F0E" w:rsidRDefault="00F51F0E">
      <w:pPr>
        <w:rPr>
          <w:rFonts w:ascii="Arial" w:hAnsi="Arial" w:cs="Arial"/>
          <w:sz w:val="20"/>
          <w:szCs w:val="20"/>
        </w:rPr>
      </w:pPr>
    </w:p>
    <w:p w:rsidR="00F51F0E" w:rsidRDefault="00F51F0E">
      <w:pPr>
        <w:rPr>
          <w:rFonts w:ascii="Arial" w:hAnsi="Arial" w:cs="Arial"/>
          <w:sz w:val="20"/>
          <w:szCs w:val="20"/>
        </w:rPr>
      </w:pPr>
    </w:p>
    <w:p w:rsidR="00A8743A" w:rsidRPr="00236ED7" w:rsidRDefault="00A8743A">
      <w:pPr>
        <w:rPr>
          <w:rFonts w:ascii="Arial" w:hAnsi="Arial" w:cs="Arial"/>
          <w:sz w:val="20"/>
          <w:szCs w:val="20"/>
        </w:rPr>
      </w:pPr>
    </w:p>
    <w:sectPr w:rsidR="00A8743A" w:rsidRPr="00236E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FC" w:rsidRDefault="00E545FC" w:rsidP="00B70FAB">
      <w:r>
        <w:separator/>
      </w:r>
    </w:p>
  </w:endnote>
  <w:endnote w:type="continuationSeparator" w:id="0">
    <w:p w:rsidR="00E545FC" w:rsidRDefault="00E545FC" w:rsidP="00B7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5FC" w:rsidRDefault="00E54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rPr>
      <w:id w:val="-353660149"/>
      <w:docPartObj>
        <w:docPartGallery w:val="Page Numbers (Bottom of Page)"/>
        <w:docPartUnique/>
      </w:docPartObj>
    </w:sdtPr>
    <w:sdtEndPr/>
    <w:sdtContent>
      <w:sdt>
        <w:sdtPr>
          <w:rPr>
            <w:rFonts w:ascii="Arial" w:hAnsi="Arial" w:cs="Arial"/>
            <w:sz w:val="16"/>
          </w:rPr>
          <w:id w:val="-1669238322"/>
          <w:docPartObj>
            <w:docPartGallery w:val="Page Numbers (Top of Page)"/>
            <w:docPartUnique/>
          </w:docPartObj>
        </w:sdtPr>
        <w:sdtEndPr/>
        <w:sdtContent>
          <w:p w:rsidR="00E545FC" w:rsidRPr="00B70FAB" w:rsidRDefault="00E545FC">
            <w:pPr>
              <w:pStyle w:val="Footer"/>
              <w:jc w:val="center"/>
              <w:rPr>
                <w:rFonts w:ascii="Arial" w:hAnsi="Arial" w:cs="Arial"/>
                <w:sz w:val="16"/>
              </w:rPr>
            </w:pPr>
            <w:r w:rsidRPr="00B70FAB">
              <w:rPr>
                <w:rFonts w:ascii="Arial" w:hAnsi="Arial" w:cs="Arial"/>
                <w:sz w:val="16"/>
              </w:rPr>
              <w:t xml:space="preserve">Page </w:t>
            </w:r>
            <w:r w:rsidRPr="00B70FAB">
              <w:rPr>
                <w:rFonts w:ascii="Arial" w:hAnsi="Arial" w:cs="Arial"/>
                <w:b/>
                <w:bCs/>
                <w:sz w:val="16"/>
              </w:rPr>
              <w:fldChar w:fldCharType="begin"/>
            </w:r>
            <w:r w:rsidRPr="00B70FAB">
              <w:rPr>
                <w:rFonts w:ascii="Arial" w:hAnsi="Arial" w:cs="Arial"/>
                <w:b/>
                <w:bCs/>
                <w:sz w:val="16"/>
              </w:rPr>
              <w:instrText xml:space="preserve"> PAGE </w:instrText>
            </w:r>
            <w:r w:rsidRPr="00B70FAB">
              <w:rPr>
                <w:rFonts w:ascii="Arial" w:hAnsi="Arial" w:cs="Arial"/>
                <w:b/>
                <w:bCs/>
                <w:sz w:val="16"/>
              </w:rPr>
              <w:fldChar w:fldCharType="separate"/>
            </w:r>
            <w:r w:rsidR="004E76C4">
              <w:rPr>
                <w:rFonts w:ascii="Arial" w:hAnsi="Arial" w:cs="Arial"/>
                <w:b/>
                <w:bCs/>
                <w:noProof/>
                <w:sz w:val="16"/>
              </w:rPr>
              <w:t>12</w:t>
            </w:r>
            <w:r w:rsidRPr="00B70FAB">
              <w:rPr>
                <w:rFonts w:ascii="Arial" w:hAnsi="Arial" w:cs="Arial"/>
                <w:b/>
                <w:bCs/>
                <w:sz w:val="16"/>
              </w:rPr>
              <w:fldChar w:fldCharType="end"/>
            </w:r>
            <w:r w:rsidRPr="00B70FAB">
              <w:rPr>
                <w:rFonts w:ascii="Arial" w:hAnsi="Arial" w:cs="Arial"/>
                <w:sz w:val="16"/>
              </w:rPr>
              <w:t xml:space="preserve"> of </w:t>
            </w:r>
            <w:r w:rsidRPr="00B70FAB">
              <w:rPr>
                <w:rFonts w:ascii="Arial" w:hAnsi="Arial" w:cs="Arial"/>
                <w:b/>
                <w:bCs/>
                <w:sz w:val="16"/>
              </w:rPr>
              <w:fldChar w:fldCharType="begin"/>
            </w:r>
            <w:r w:rsidRPr="00B70FAB">
              <w:rPr>
                <w:rFonts w:ascii="Arial" w:hAnsi="Arial" w:cs="Arial"/>
                <w:b/>
                <w:bCs/>
                <w:sz w:val="16"/>
              </w:rPr>
              <w:instrText xml:space="preserve"> NUMPAGES  </w:instrText>
            </w:r>
            <w:r w:rsidRPr="00B70FAB">
              <w:rPr>
                <w:rFonts w:ascii="Arial" w:hAnsi="Arial" w:cs="Arial"/>
                <w:b/>
                <w:bCs/>
                <w:sz w:val="16"/>
              </w:rPr>
              <w:fldChar w:fldCharType="separate"/>
            </w:r>
            <w:r w:rsidR="004E76C4">
              <w:rPr>
                <w:rFonts w:ascii="Arial" w:hAnsi="Arial" w:cs="Arial"/>
                <w:b/>
                <w:bCs/>
                <w:noProof/>
                <w:sz w:val="16"/>
              </w:rPr>
              <w:t>12</w:t>
            </w:r>
            <w:r w:rsidRPr="00B70FAB">
              <w:rPr>
                <w:rFonts w:ascii="Arial" w:hAnsi="Arial" w:cs="Arial"/>
                <w:b/>
                <w:bCs/>
                <w:sz w:val="16"/>
              </w:rPr>
              <w:fldChar w:fldCharType="end"/>
            </w:r>
          </w:p>
        </w:sdtContent>
      </w:sdt>
    </w:sdtContent>
  </w:sdt>
  <w:p w:rsidR="00E545FC" w:rsidRPr="00B70FAB" w:rsidRDefault="00E545FC">
    <w:pPr>
      <w:pStyle w:val="Foo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5FC" w:rsidRDefault="00E54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FC" w:rsidRDefault="00E545FC" w:rsidP="00B70FAB">
      <w:r>
        <w:separator/>
      </w:r>
    </w:p>
  </w:footnote>
  <w:footnote w:type="continuationSeparator" w:id="0">
    <w:p w:rsidR="00E545FC" w:rsidRDefault="00E545FC" w:rsidP="00B70FAB">
      <w:r>
        <w:continuationSeparator/>
      </w:r>
    </w:p>
  </w:footnote>
  <w:footnote w:id="1">
    <w:p w:rsidR="00E545FC" w:rsidRDefault="00E545FC">
      <w:pPr>
        <w:pStyle w:val="FootnoteText"/>
      </w:pPr>
      <w:r>
        <w:rPr>
          <w:rStyle w:val="FootnoteReference"/>
        </w:rPr>
        <w:footnoteRef/>
      </w:r>
      <w:r>
        <w:t xml:space="preserve"> ASC April 2017 (ASC-1617-71)</w:t>
      </w:r>
    </w:p>
  </w:footnote>
  <w:footnote w:id="2">
    <w:p w:rsidR="00E545FC" w:rsidRDefault="00E545FC">
      <w:pPr>
        <w:pStyle w:val="FootnoteText"/>
      </w:pPr>
      <w:r>
        <w:rPr>
          <w:rStyle w:val="FootnoteReference"/>
        </w:rPr>
        <w:footnoteRef/>
      </w:r>
      <w:r>
        <w:t xml:space="preserve"> </w:t>
      </w:r>
      <w:r w:rsidRPr="00371BB9">
        <w:rPr>
          <w:i/>
        </w:rPr>
        <w:t>6C – Assessment Design, Handling and Submission: Policy and Procedure</w:t>
      </w:r>
      <w:r>
        <w:t xml:space="preserve"> clause 5.2 p.3</w:t>
      </w:r>
    </w:p>
  </w:footnote>
  <w:footnote w:id="3">
    <w:p w:rsidR="00E545FC" w:rsidRPr="00623B34" w:rsidRDefault="00E545FC">
      <w:pPr>
        <w:pStyle w:val="FootnoteText"/>
      </w:pPr>
      <w:r>
        <w:rPr>
          <w:rStyle w:val="FootnoteReference"/>
        </w:rPr>
        <w:footnoteRef/>
      </w:r>
      <w:r>
        <w:t xml:space="preserve"> </w:t>
      </w:r>
      <w:r w:rsidRPr="00371BB9">
        <w:rPr>
          <w:i/>
        </w:rPr>
        <w:t>6C – Assessment Design, Handling and Submission: Policy and Procedure</w:t>
      </w:r>
      <w:r>
        <w:rPr>
          <w:i/>
        </w:rPr>
        <w:t xml:space="preserve"> </w:t>
      </w:r>
      <w:r>
        <w:t>appendix 1 p.14</w:t>
      </w:r>
    </w:p>
  </w:footnote>
  <w:footnote w:id="4">
    <w:p w:rsidR="00E545FC" w:rsidRPr="00623B34" w:rsidRDefault="00E545FC">
      <w:pPr>
        <w:pStyle w:val="FootnoteText"/>
      </w:pPr>
      <w:r>
        <w:rPr>
          <w:rStyle w:val="FootnoteReference"/>
        </w:rPr>
        <w:footnoteRef/>
      </w:r>
      <w:r>
        <w:t xml:space="preserve"> </w:t>
      </w:r>
      <w:r w:rsidRPr="00623B34">
        <w:rPr>
          <w:i/>
        </w:rPr>
        <w:t>6D – Marking, Independent Marking and Moderation: Policy and Procedure</w:t>
      </w:r>
      <w:r>
        <w:rPr>
          <w:rFonts w:ascii="Arial" w:hAnsi="Arial" w:cs="Arial"/>
          <w:i/>
        </w:rPr>
        <w:t xml:space="preserve"> </w:t>
      </w:r>
      <w:r w:rsidRPr="00623B34">
        <w:t xml:space="preserve">clause </w:t>
      </w:r>
      <w:r>
        <w:t>9.1, footnote 10 p.13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5FC" w:rsidRDefault="004E76C4">
    <w:pPr>
      <w:pStyle w:val="Header"/>
    </w:pPr>
    <w:r>
      <w:rPr>
        <w:noProof/>
      </w:rPr>
      <w:pict w14:anchorId="4EB37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738959" o:spid="_x0000_s2050" type="#_x0000_t136" style="position:absolute;margin-left:0;margin-top:0;width:551.45pt;height:84.8pt;rotation:315;z-index:-25165516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5FC" w:rsidRDefault="004E76C4">
    <w:pPr>
      <w:pStyle w:val="Header"/>
    </w:pPr>
    <w:r>
      <w:rPr>
        <w:noProof/>
      </w:rPr>
      <w:pict w14:anchorId="56D0A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738960" o:spid="_x0000_s2051" type="#_x0000_t136" style="position:absolute;margin-left:0;margin-top:0;width:551.45pt;height:84.8pt;rotation:315;z-index:-251653120;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5FC" w:rsidRDefault="004E76C4">
    <w:pPr>
      <w:pStyle w:val="Header"/>
    </w:pPr>
    <w:r>
      <w:rPr>
        <w:noProof/>
      </w:rPr>
      <w:pict w14:anchorId="1D54E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738958" o:spid="_x0000_s2049" type="#_x0000_t136" style="position:absolute;margin-left:0;margin-top:0;width:551.45pt;height:84.8pt;rotation:315;z-index:-251657216;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E0F"/>
    <w:multiLevelType w:val="multilevel"/>
    <w:tmpl w:val="00C4E2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38F12AB"/>
    <w:multiLevelType w:val="hybridMultilevel"/>
    <w:tmpl w:val="EC181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6B66CB5"/>
    <w:multiLevelType w:val="hybridMultilevel"/>
    <w:tmpl w:val="53A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01224"/>
    <w:multiLevelType w:val="hybridMultilevel"/>
    <w:tmpl w:val="498C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22872"/>
    <w:multiLevelType w:val="hybridMultilevel"/>
    <w:tmpl w:val="88B4EC46"/>
    <w:lvl w:ilvl="0" w:tplc="A8A678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814366"/>
    <w:multiLevelType w:val="hybridMultilevel"/>
    <w:tmpl w:val="CD70F754"/>
    <w:lvl w:ilvl="0" w:tplc="2640CD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8A4826"/>
    <w:multiLevelType w:val="hybridMultilevel"/>
    <w:tmpl w:val="560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683E61"/>
    <w:multiLevelType w:val="hybridMultilevel"/>
    <w:tmpl w:val="6330918C"/>
    <w:lvl w:ilvl="0" w:tplc="2C0E9BE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8F649E"/>
    <w:multiLevelType w:val="hybridMultilevel"/>
    <w:tmpl w:val="C19E6B8E"/>
    <w:lvl w:ilvl="0" w:tplc="2640CD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246512"/>
    <w:multiLevelType w:val="hybridMultilevel"/>
    <w:tmpl w:val="598600F0"/>
    <w:lvl w:ilvl="0" w:tplc="2640CD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790CD1"/>
    <w:multiLevelType w:val="hybridMultilevel"/>
    <w:tmpl w:val="A26EE0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9"/>
  </w:num>
  <w:num w:numId="7">
    <w:abstractNumId w:val="4"/>
  </w:num>
  <w:num w:numId="8">
    <w:abstractNumId w:val="3"/>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1D"/>
    <w:rsid w:val="0000062A"/>
    <w:rsid w:val="000042A4"/>
    <w:rsid w:val="00013C6C"/>
    <w:rsid w:val="00015006"/>
    <w:rsid w:val="0001554B"/>
    <w:rsid w:val="00026C40"/>
    <w:rsid w:val="000310D2"/>
    <w:rsid w:val="0003477D"/>
    <w:rsid w:val="000354AE"/>
    <w:rsid w:val="000475C9"/>
    <w:rsid w:val="000511B5"/>
    <w:rsid w:val="00051225"/>
    <w:rsid w:val="000515F0"/>
    <w:rsid w:val="00051961"/>
    <w:rsid w:val="000526E2"/>
    <w:rsid w:val="0005622F"/>
    <w:rsid w:val="000669F9"/>
    <w:rsid w:val="00067485"/>
    <w:rsid w:val="00071B66"/>
    <w:rsid w:val="00085152"/>
    <w:rsid w:val="000873A1"/>
    <w:rsid w:val="00090CAD"/>
    <w:rsid w:val="0009153B"/>
    <w:rsid w:val="00091B6E"/>
    <w:rsid w:val="0009276B"/>
    <w:rsid w:val="00092A1D"/>
    <w:rsid w:val="000A1250"/>
    <w:rsid w:val="000A78AB"/>
    <w:rsid w:val="000A794B"/>
    <w:rsid w:val="000B4099"/>
    <w:rsid w:val="000B4AF6"/>
    <w:rsid w:val="000C0F64"/>
    <w:rsid w:val="000C40C2"/>
    <w:rsid w:val="000C42B4"/>
    <w:rsid w:val="000C628E"/>
    <w:rsid w:val="000C681C"/>
    <w:rsid w:val="000C74C5"/>
    <w:rsid w:val="000C7C98"/>
    <w:rsid w:val="000D1BE8"/>
    <w:rsid w:val="000D4FAD"/>
    <w:rsid w:val="000E032C"/>
    <w:rsid w:val="000E17F9"/>
    <w:rsid w:val="000E18CA"/>
    <w:rsid w:val="000E1A36"/>
    <w:rsid w:val="000E1CB0"/>
    <w:rsid w:val="000E3784"/>
    <w:rsid w:val="000F0FF2"/>
    <w:rsid w:val="000F2D1E"/>
    <w:rsid w:val="000F2DD4"/>
    <w:rsid w:val="000F37BA"/>
    <w:rsid w:val="0010037A"/>
    <w:rsid w:val="00101A6D"/>
    <w:rsid w:val="001025B0"/>
    <w:rsid w:val="00104140"/>
    <w:rsid w:val="00104F04"/>
    <w:rsid w:val="001104F5"/>
    <w:rsid w:val="0011078C"/>
    <w:rsid w:val="00112061"/>
    <w:rsid w:val="0011313D"/>
    <w:rsid w:val="001147CA"/>
    <w:rsid w:val="00114E67"/>
    <w:rsid w:val="001154ED"/>
    <w:rsid w:val="00124965"/>
    <w:rsid w:val="0012628F"/>
    <w:rsid w:val="001311F4"/>
    <w:rsid w:val="001409D0"/>
    <w:rsid w:val="00140AE1"/>
    <w:rsid w:val="00140FF6"/>
    <w:rsid w:val="00142C68"/>
    <w:rsid w:val="00151030"/>
    <w:rsid w:val="001577E4"/>
    <w:rsid w:val="001578D0"/>
    <w:rsid w:val="00165C09"/>
    <w:rsid w:val="00167C08"/>
    <w:rsid w:val="00185983"/>
    <w:rsid w:val="001864F5"/>
    <w:rsid w:val="00194E58"/>
    <w:rsid w:val="00196BB7"/>
    <w:rsid w:val="00197D86"/>
    <w:rsid w:val="001A101A"/>
    <w:rsid w:val="001A2F6F"/>
    <w:rsid w:val="001A4735"/>
    <w:rsid w:val="001A557D"/>
    <w:rsid w:val="001A6AC4"/>
    <w:rsid w:val="001A7736"/>
    <w:rsid w:val="001B247F"/>
    <w:rsid w:val="001B31EC"/>
    <w:rsid w:val="001B4B70"/>
    <w:rsid w:val="001C4A29"/>
    <w:rsid w:val="001C4A3A"/>
    <w:rsid w:val="001C64AE"/>
    <w:rsid w:val="001C6A41"/>
    <w:rsid w:val="001D02E0"/>
    <w:rsid w:val="001D057E"/>
    <w:rsid w:val="001D40B2"/>
    <w:rsid w:val="001D54EF"/>
    <w:rsid w:val="001E29AC"/>
    <w:rsid w:val="001E59B5"/>
    <w:rsid w:val="001E7EF7"/>
    <w:rsid w:val="001F021D"/>
    <w:rsid w:val="001F06C9"/>
    <w:rsid w:val="001F2671"/>
    <w:rsid w:val="001F3072"/>
    <w:rsid w:val="001F4468"/>
    <w:rsid w:val="001F5077"/>
    <w:rsid w:val="001F7015"/>
    <w:rsid w:val="002043BD"/>
    <w:rsid w:val="00205D1B"/>
    <w:rsid w:val="00205D34"/>
    <w:rsid w:val="0020680E"/>
    <w:rsid w:val="00207056"/>
    <w:rsid w:val="002106A1"/>
    <w:rsid w:val="002121D0"/>
    <w:rsid w:val="002175C1"/>
    <w:rsid w:val="00221ABD"/>
    <w:rsid w:val="00225C9A"/>
    <w:rsid w:val="00234251"/>
    <w:rsid w:val="00236ED7"/>
    <w:rsid w:val="002400DB"/>
    <w:rsid w:val="00242E5A"/>
    <w:rsid w:val="00245046"/>
    <w:rsid w:val="00247802"/>
    <w:rsid w:val="00251D24"/>
    <w:rsid w:val="00252D17"/>
    <w:rsid w:val="00257FE4"/>
    <w:rsid w:val="00261F62"/>
    <w:rsid w:val="002627E5"/>
    <w:rsid w:val="00263D56"/>
    <w:rsid w:val="00263D5E"/>
    <w:rsid w:val="00264356"/>
    <w:rsid w:val="00264A59"/>
    <w:rsid w:val="002654A6"/>
    <w:rsid w:val="00266444"/>
    <w:rsid w:val="00266BA9"/>
    <w:rsid w:val="00266E36"/>
    <w:rsid w:val="00271177"/>
    <w:rsid w:val="00275622"/>
    <w:rsid w:val="00277EE1"/>
    <w:rsid w:val="00280D98"/>
    <w:rsid w:val="00280DCE"/>
    <w:rsid w:val="002851DA"/>
    <w:rsid w:val="002915CE"/>
    <w:rsid w:val="0029642C"/>
    <w:rsid w:val="002A1ED7"/>
    <w:rsid w:val="002A64B8"/>
    <w:rsid w:val="002B42AF"/>
    <w:rsid w:val="002B6685"/>
    <w:rsid w:val="002C38DF"/>
    <w:rsid w:val="002C5C4E"/>
    <w:rsid w:val="002D49E1"/>
    <w:rsid w:val="002D6196"/>
    <w:rsid w:val="002E0644"/>
    <w:rsid w:val="002E0F28"/>
    <w:rsid w:val="002F02AF"/>
    <w:rsid w:val="002F1C6D"/>
    <w:rsid w:val="002F512B"/>
    <w:rsid w:val="002F5617"/>
    <w:rsid w:val="002F59A1"/>
    <w:rsid w:val="002F6B2E"/>
    <w:rsid w:val="00300E63"/>
    <w:rsid w:val="0030738B"/>
    <w:rsid w:val="00311505"/>
    <w:rsid w:val="003151F1"/>
    <w:rsid w:val="003151F7"/>
    <w:rsid w:val="003226B6"/>
    <w:rsid w:val="00322CD9"/>
    <w:rsid w:val="003251F9"/>
    <w:rsid w:val="003267BE"/>
    <w:rsid w:val="00333404"/>
    <w:rsid w:val="003334F4"/>
    <w:rsid w:val="003422C3"/>
    <w:rsid w:val="0034316F"/>
    <w:rsid w:val="00344C9C"/>
    <w:rsid w:val="00347BB6"/>
    <w:rsid w:val="00351AA4"/>
    <w:rsid w:val="003530A5"/>
    <w:rsid w:val="003575ED"/>
    <w:rsid w:val="00365FBC"/>
    <w:rsid w:val="00366202"/>
    <w:rsid w:val="003670B3"/>
    <w:rsid w:val="003676AE"/>
    <w:rsid w:val="00367749"/>
    <w:rsid w:val="00371BB9"/>
    <w:rsid w:val="00371EF9"/>
    <w:rsid w:val="00375279"/>
    <w:rsid w:val="003752A7"/>
    <w:rsid w:val="00377399"/>
    <w:rsid w:val="003822C7"/>
    <w:rsid w:val="0038649E"/>
    <w:rsid w:val="003924B7"/>
    <w:rsid w:val="003A0966"/>
    <w:rsid w:val="003A1C43"/>
    <w:rsid w:val="003A1DF2"/>
    <w:rsid w:val="003A57B5"/>
    <w:rsid w:val="003B229F"/>
    <w:rsid w:val="003C1A04"/>
    <w:rsid w:val="003C42F1"/>
    <w:rsid w:val="003D1420"/>
    <w:rsid w:val="003D166B"/>
    <w:rsid w:val="003D46C1"/>
    <w:rsid w:val="003E01F0"/>
    <w:rsid w:val="003E0330"/>
    <w:rsid w:val="003E3D0D"/>
    <w:rsid w:val="003E43F6"/>
    <w:rsid w:val="003E537E"/>
    <w:rsid w:val="003E667A"/>
    <w:rsid w:val="003F077C"/>
    <w:rsid w:val="003F602D"/>
    <w:rsid w:val="003F7636"/>
    <w:rsid w:val="003F79C1"/>
    <w:rsid w:val="0040100B"/>
    <w:rsid w:val="00401BE4"/>
    <w:rsid w:val="00406C66"/>
    <w:rsid w:val="004076E5"/>
    <w:rsid w:val="00412FE4"/>
    <w:rsid w:val="004160C6"/>
    <w:rsid w:val="00425EA8"/>
    <w:rsid w:val="00427BEF"/>
    <w:rsid w:val="00433AB5"/>
    <w:rsid w:val="00437352"/>
    <w:rsid w:val="00452516"/>
    <w:rsid w:val="00460AEC"/>
    <w:rsid w:val="004676B2"/>
    <w:rsid w:val="004710E3"/>
    <w:rsid w:val="00472C55"/>
    <w:rsid w:val="00473084"/>
    <w:rsid w:val="00473ED6"/>
    <w:rsid w:val="00474ED6"/>
    <w:rsid w:val="00480587"/>
    <w:rsid w:val="00482E51"/>
    <w:rsid w:val="00483E7A"/>
    <w:rsid w:val="00485E09"/>
    <w:rsid w:val="004911AA"/>
    <w:rsid w:val="0049455A"/>
    <w:rsid w:val="00494E80"/>
    <w:rsid w:val="0049624A"/>
    <w:rsid w:val="00496D37"/>
    <w:rsid w:val="004A493C"/>
    <w:rsid w:val="004B3D58"/>
    <w:rsid w:val="004B5392"/>
    <w:rsid w:val="004B79A8"/>
    <w:rsid w:val="004B7AEB"/>
    <w:rsid w:val="004D3404"/>
    <w:rsid w:val="004D445F"/>
    <w:rsid w:val="004D5B90"/>
    <w:rsid w:val="004D5BBE"/>
    <w:rsid w:val="004D5F1A"/>
    <w:rsid w:val="004D6F84"/>
    <w:rsid w:val="004E14F7"/>
    <w:rsid w:val="004E76C4"/>
    <w:rsid w:val="004F72DE"/>
    <w:rsid w:val="004F745C"/>
    <w:rsid w:val="00502B54"/>
    <w:rsid w:val="00507362"/>
    <w:rsid w:val="00507926"/>
    <w:rsid w:val="005109F0"/>
    <w:rsid w:val="00513D26"/>
    <w:rsid w:val="00516D71"/>
    <w:rsid w:val="0052088A"/>
    <w:rsid w:val="00522935"/>
    <w:rsid w:val="00524344"/>
    <w:rsid w:val="00524D72"/>
    <w:rsid w:val="00530B7E"/>
    <w:rsid w:val="00531A86"/>
    <w:rsid w:val="005411BE"/>
    <w:rsid w:val="00542EFC"/>
    <w:rsid w:val="0054380A"/>
    <w:rsid w:val="00544E2C"/>
    <w:rsid w:val="00545724"/>
    <w:rsid w:val="00551387"/>
    <w:rsid w:val="0055169D"/>
    <w:rsid w:val="005534A0"/>
    <w:rsid w:val="00562692"/>
    <w:rsid w:val="00563808"/>
    <w:rsid w:val="00566E8C"/>
    <w:rsid w:val="005709B6"/>
    <w:rsid w:val="00573568"/>
    <w:rsid w:val="0057480E"/>
    <w:rsid w:val="00576AFB"/>
    <w:rsid w:val="00580D79"/>
    <w:rsid w:val="0058571A"/>
    <w:rsid w:val="0058707B"/>
    <w:rsid w:val="00593ECF"/>
    <w:rsid w:val="00593F5F"/>
    <w:rsid w:val="005A393D"/>
    <w:rsid w:val="005A4E6D"/>
    <w:rsid w:val="005A53E9"/>
    <w:rsid w:val="005B243A"/>
    <w:rsid w:val="005B7FC6"/>
    <w:rsid w:val="005C1755"/>
    <w:rsid w:val="005C2777"/>
    <w:rsid w:val="005D22D6"/>
    <w:rsid w:val="005D587B"/>
    <w:rsid w:val="005E11F9"/>
    <w:rsid w:val="005E417D"/>
    <w:rsid w:val="005F22AB"/>
    <w:rsid w:val="005F24C3"/>
    <w:rsid w:val="005F4773"/>
    <w:rsid w:val="005F6B25"/>
    <w:rsid w:val="005F6CEE"/>
    <w:rsid w:val="00606D8C"/>
    <w:rsid w:val="0061048B"/>
    <w:rsid w:val="006156CD"/>
    <w:rsid w:val="006172B2"/>
    <w:rsid w:val="00623B34"/>
    <w:rsid w:val="00633C1C"/>
    <w:rsid w:val="006379D5"/>
    <w:rsid w:val="00637D11"/>
    <w:rsid w:val="0065296F"/>
    <w:rsid w:val="0065393E"/>
    <w:rsid w:val="00654DFA"/>
    <w:rsid w:val="0066269E"/>
    <w:rsid w:val="006637ED"/>
    <w:rsid w:val="006639C7"/>
    <w:rsid w:val="00667E6D"/>
    <w:rsid w:val="00672235"/>
    <w:rsid w:val="00674359"/>
    <w:rsid w:val="00674E5A"/>
    <w:rsid w:val="006750FB"/>
    <w:rsid w:val="006773D1"/>
    <w:rsid w:val="006801A9"/>
    <w:rsid w:val="00693453"/>
    <w:rsid w:val="00693F24"/>
    <w:rsid w:val="00696455"/>
    <w:rsid w:val="00696915"/>
    <w:rsid w:val="006A37B7"/>
    <w:rsid w:val="006B1C0E"/>
    <w:rsid w:val="006B2560"/>
    <w:rsid w:val="006B306E"/>
    <w:rsid w:val="006B3F05"/>
    <w:rsid w:val="006B406A"/>
    <w:rsid w:val="006B70A4"/>
    <w:rsid w:val="006B7E1B"/>
    <w:rsid w:val="006C2022"/>
    <w:rsid w:val="006C7EB7"/>
    <w:rsid w:val="006D0DD6"/>
    <w:rsid w:val="006D255E"/>
    <w:rsid w:val="006D3BBB"/>
    <w:rsid w:val="006D42E0"/>
    <w:rsid w:val="006D684E"/>
    <w:rsid w:val="006E1D3B"/>
    <w:rsid w:val="006E2E65"/>
    <w:rsid w:val="006E31C8"/>
    <w:rsid w:val="006F30BE"/>
    <w:rsid w:val="006F497F"/>
    <w:rsid w:val="006F6247"/>
    <w:rsid w:val="006F74E1"/>
    <w:rsid w:val="00702116"/>
    <w:rsid w:val="00702315"/>
    <w:rsid w:val="007065B3"/>
    <w:rsid w:val="007110C5"/>
    <w:rsid w:val="007154C7"/>
    <w:rsid w:val="00716471"/>
    <w:rsid w:val="00717D45"/>
    <w:rsid w:val="007204DB"/>
    <w:rsid w:val="00720B0B"/>
    <w:rsid w:val="007219B8"/>
    <w:rsid w:val="007227BA"/>
    <w:rsid w:val="007321D0"/>
    <w:rsid w:val="0073412D"/>
    <w:rsid w:val="007355C9"/>
    <w:rsid w:val="0074007E"/>
    <w:rsid w:val="007421CD"/>
    <w:rsid w:val="007465A5"/>
    <w:rsid w:val="007465B1"/>
    <w:rsid w:val="0074782D"/>
    <w:rsid w:val="007521BC"/>
    <w:rsid w:val="00756A03"/>
    <w:rsid w:val="00761E27"/>
    <w:rsid w:val="00762543"/>
    <w:rsid w:val="007648AC"/>
    <w:rsid w:val="007654A6"/>
    <w:rsid w:val="00767E94"/>
    <w:rsid w:val="007711E7"/>
    <w:rsid w:val="007735BD"/>
    <w:rsid w:val="00775167"/>
    <w:rsid w:val="00776E2D"/>
    <w:rsid w:val="00776EDD"/>
    <w:rsid w:val="0079510E"/>
    <w:rsid w:val="007971E1"/>
    <w:rsid w:val="007B3B55"/>
    <w:rsid w:val="007B490D"/>
    <w:rsid w:val="007B5B1B"/>
    <w:rsid w:val="007B61F1"/>
    <w:rsid w:val="007B689C"/>
    <w:rsid w:val="007B76CD"/>
    <w:rsid w:val="007C7AB3"/>
    <w:rsid w:val="007D017D"/>
    <w:rsid w:val="007D3731"/>
    <w:rsid w:val="007E422E"/>
    <w:rsid w:val="007E4E74"/>
    <w:rsid w:val="007E5AD8"/>
    <w:rsid w:val="007E5B1B"/>
    <w:rsid w:val="007F0476"/>
    <w:rsid w:val="007F047B"/>
    <w:rsid w:val="007F0996"/>
    <w:rsid w:val="007F1565"/>
    <w:rsid w:val="007F7539"/>
    <w:rsid w:val="00802C1A"/>
    <w:rsid w:val="0080367A"/>
    <w:rsid w:val="008046A4"/>
    <w:rsid w:val="0080719F"/>
    <w:rsid w:val="00807A52"/>
    <w:rsid w:val="008108B7"/>
    <w:rsid w:val="0081098D"/>
    <w:rsid w:val="0081126C"/>
    <w:rsid w:val="00821EA5"/>
    <w:rsid w:val="008258C3"/>
    <w:rsid w:val="00827155"/>
    <w:rsid w:val="008309ED"/>
    <w:rsid w:val="0083240C"/>
    <w:rsid w:val="008332EB"/>
    <w:rsid w:val="00833CC8"/>
    <w:rsid w:val="00836C3F"/>
    <w:rsid w:val="00845AEE"/>
    <w:rsid w:val="00850228"/>
    <w:rsid w:val="00854A29"/>
    <w:rsid w:val="0085504B"/>
    <w:rsid w:val="00860864"/>
    <w:rsid w:val="00861D12"/>
    <w:rsid w:val="00865990"/>
    <w:rsid w:val="0087364F"/>
    <w:rsid w:val="00873A62"/>
    <w:rsid w:val="00875D72"/>
    <w:rsid w:val="00876498"/>
    <w:rsid w:val="00881B43"/>
    <w:rsid w:val="0088490E"/>
    <w:rsid w:val="0088785C"/>
    <w:rsid w:val="00891FC0"/>
    <w:rsid w:val="00893FD8"/>
    <w:rsid w:val="008947A2"/>
    <w:rsid w:val="008A6C3A"/>
    <w:rsid w:val="008A7779"/>
    <w:rsid w:val="008B2D01"/>
    <w:rsid w:val="008B4F6E"/>
    <w:rsid w:val="008B5BE2"/>
    <w:rsid w:val="008B6134"/>
    <w:rsid w:val="008C2393"/>
    <w:rsid w:val="008C4342"/>
    <w:rsid w:val="008D4129"/>
    <w:rsid w:val="008D7236"/>
    <w:rsid w:val="008E192B"/>
    <w:rsid w:val="008E4D0F"/>
    <w:rsid w:val="008E6FA5"/>
    <w:rsid w:val="008E7360"/>
    <w:rsid w:val="008E7CC5"/>
    <w:rsid w:val="008F0EBB"/>
    <w:rsid w:val="008F7A1F"/>
    <w:rsid w:val="00901536"/>
    <w:rsid w:val="009043BB"/>
    <w:rsid w:val="00904D75"/>
    <w:rsid w:val="00905CC4"/>
    <w:rsid w:val="00906185"/>
    <w:rsid w:val="00906849"/>
    <w:rsid w:val="0091179E"/>
    <w:rsid w:val="0091197A"/>
    <w:rsid w:val="009143CC"/>
    <w:rsid w:val="0092056E"/>
    <w:rsid w:val="00922523"/>
    <w:rsid w:val="00931B5C"/>
    <w:rsid w:val="00934AC4"/>
    <w:rsid w:val="00947459"/>
    <w:rsid w:val="00955F35"/>
    <w:rsid w:val="0096097F"/>
    <w:rsid w:val="00960F90"/>
    <w:rsid w:val="0096588E"/>
    <w:rsid w:val="00967F9D"/>
    <w:rsid w:val="009706F2"/>
    <w:rsid w:val="0097235B"/>
    <w:rsid w:val="00972E95"/>
    <w:rsid w:val="00973467"/>
    <w:rsid w:val="00975E1D"/>
    <w:rsid w:val="0097713D"/>
    <w:rsid w:val="00977805"/>
    <w:rsid w:val="00980A16"/>
    <w:rsid w:val="00981E05"/>
    <w:rsid w:val="009823C8"/>
    <w:rsid w:val="0098297D"/>
    <w:rsid w:val="0098485E"/>
    <w:rsid w:val="00991205"/>
    <w:rsid w:val="00992A03"/>
    <w:rsid w:val="0099323A"/>
    <w:rsid w:val="009A32A0"/>
    <w:rsid w:val="009A32DE"/>
    <w:rsid w:val="009A4B01"/>
    <w:rsid w:val="009A4C22"/>
    <w:rsid w:val="009A7C30"/>
    <w:rsid w:val="009B0701"/>
    <w:rsid w:val="009B2640"/>
    <w:rsid w:val="009C1E5B"/>
    <w:rsid w:val="009C28BD"/>
    <w:rsid w:val="009C3B53"/>
    <w:rsid w:val="009D0815"/>
    <w:rsid w:val="009D203F"/>
    <w:rsid w:val="009D41A3"/>
    <w:rsid w:val="009D4CE5"/>
    <w:rsid w:val="009D7BEF"/>
    <w:rsid w:val="009E3CF0"/>
    <w:rsid w:val="009E49EF"/>
    <w:rsid w:val="009F53FC"/>
    <w:rsid w:val="00A01DB8"/>
    <w:rsid w:val="00A0284A"/>
    <w:rsid w:val="00A111E1"/>
    <w:rsid w:val="00A138F6"/>
    <w:rsid w:val="00A14570"/>
    <w:rsid w:val="00A147B4"/>
    <w:rsid w:val="00A14B79"/>
    <w:rsid w:val="00A15ECC"/>
    <w:rsid w:val="00A400EF"/>
    <w:rsid w:val="00A4597C"/>
    <w:rsid w:val="00A479B2"/>
    <w:rsid w:val="00A5671B"/>
    <w:rsid w:val="00A60D81"/>
    <w:rsid w:val="00A62C70"/>
    <w:rsid w:val="00A62E52"/>
    <w:rsid w:val="00A65DDD"/>
    <w:rsid w:val="00A66775"/>
    <w:rsid w:val="00A7215A"/>
    <w:rsid w:val="00A733A1"/>
    <w:rsid w:val="00A75335"/>
    <w:rsid w:val="00A77F7D"/>
    <w:rsid w:val="00A80EE1"/>
    <w:rsid w:val="00A826BD"/>
    <w:rsid w:val="00A87065"/>
    <w:rsid w:val="00A8743A"/>
    <w:rsid w:val="00A87793"/>
    <w:rsid w:val="00A950AA"/>
    <w:rsid w:val="00A95393"/>
    <w:rsid w:val="00A958AE"/>
    <w:rsid w:val="00A97A97"/>
    <w:rsid w:val="00AA619D"/>
    <w:rsid w:val="00AB36D6"/>
    <w:rsid w:val="00AB6E64"/>
    <w:rsid w:val="00AC0C19"/>
    <w:rsid w:val="00AC6A51"/>
    <w:rsid w:val="00AD2B47"/>
    <w:rsid w:val="00AD2F67"/>
    <w:rsid w:val="00AD53BA"/>
    <w:rsid w:val="00AD6428"/>
    <w:rsid w:val="00AE0A83"/>
    <w:rsid w:val="00AE626A"/>
    <w:rsid w:val="00AE6C0A"/>
    <w:rsid w:val="00AE7FC5"/>
    <w:rsid w:val="00AF7577"/>
    <w:rsid w:val="00B03791"/>
    <w:rsid w:val="00B03E66"/>
    <w:rsid w:val="00B04E71"/>
    <w:rsid w:val="00B073DA"/>
    <w:rsid w:val="00B075BF"/>
    <w:rsid w:val="00B26888"/>
    <w:rsid w:val="00B26B84"/>
    <w:rsid w:val="00B27D9C"/>
    <w:rsid w:val="00B32E76"/>
    <w:rsid w:val="00B3327A"/>
    <w:rsid w:val="00B3380C"/>
    <w:rsid w:val="00B3392A"/>
    <w:rsid w:val="00B36F8F"/>
    <w:rsid w:val="00B41A61"/>
    <w:rsid w:val="00B449FB"/>
    <w:rsid w:val="00B57028"/>
    <w:rsid w:val="00B62E40"/>
    <w:rsid w:val="00B648A6"/>
    <w:rsid w:val="00B65436"/>
    <w:rsid w:val="00B679FB"/>
    <w:rsid w:val="00B70FAB"/>
    <w:rsid w:val="00B73148"/>
    <w:rsid w:val="00B73956"/>
    <w:rsid w:val="00B73B8B"/>
    <w:rsid w:val="00B8327D"/>
    <w:rsid w:val="00B8404F"/>
    <w:rsid w:val="00B85DF8"/>
    <w:rsid w:val="00B87D8E"/>
    <w:rsid w:val="00B917E0"/>
    <w:rsid w:val="00B968FB"/>
    <w:rsid w:val="00B974AD"/>
    <w:rsid w:val="00BA163D"/>
    <w:rsid w:val="00BA1DC2"/>
    <w:rsid w:val="00BA6FC0"/>
    <w:rsid w:val="00BB5024"/>
    <w:rsid w:val="00BC166E"/>
    <w:rsid w:val="00BC7C0B"/>
    <w:rsid w:val="00BD1819"/>
    <w:rsid w:val="00BD79B9"/>
    <w:rsid w:val="00BE1B99"/>
    <w:rsid w:val="00BE33AD"/>
    <w:rsid w:val="00BE3A40"/>
    <w:rsid w:val="00BE6753"/>
    <w:rsid w:val="00BE75B1"/>
    <w:rsid w:val="00BF2DBF"/>
    <w:rsid w:val="00BF576C"/>
    <w:rsid w:val="00BF5FA2"/>
    <w:rsid w:val="00BF6958"/>
    <w:rsid w:val="00BF71B8"/>
    <w:rsid w:val="00C0151F"/>
    <w:rsid w:val="00C065DF"/>
    <w:rsid w:val="00C1164C"/>
    <w:rsid w:val="00C134D5"/>
    <w:rsid w:val="00C161A4"/>
    <w:rsid w:val="00C23690"/>
    <w:rsid w:val="00C26202"/>
    <w:rsid w:val="00C263CC"/>
    <w:rsid w:val="00C278D2"/>
    <w:rsid w:val="00C30212"/>
    <w:rsid w:val="00C30C5B"/>
    <w:rsid w:val="00C32A9D"/>
    <w:rsid w:val="00C34C16"/>
    <w:rsid w:val="00C351BD"/>
    <w:rsid w:val="00C42DEB"/>
    <w:rsid w:val="00C441CC"/>
    <w:rsid w:val="00C445CC"/>
    <w:rsid w:val="00C44E8F"/>
    <w:rsid w:val="00C45979"/>
    <w:rsid w:val="00C4662A"/>
    <w:rsid w:val="00C50CE9"/>
    <w:rsid w:val="00C51AF2"/>
    <w:rsid w:val="00C53815"/>
    <w:rsid w:val="00C54301"/>
    <w:rsid w:val="00C64DF9"/>
    <w:rsid w:val="00C6579A"/>
    <w:rsid w:val="00C65B40"/>
    <w:rsid w:val="00C66043"/>
    <w:rsid w:val="00C713A3"/>
    <w:rsid w:val="00C73A60"/>
    <w:rsid w:val="00C81C4C"/>
    <w:rsid w:val="00C86C2C"/>
    <w:rsid w:val="00CA3B34"/>
    <w:rsid w:val="00CB0AC4"/>
    <w:rsid w:val="00CC2EB4"/>
    <w:rsid w:val="00CD0076"/>
    <w:rsid w:val="00CD0ECA"/>
    <w:rsid w:val="00CD0F80"/>
    <w:rsid w:val="00CD6940"/>
    <w:rsid w:val="00CD77F9"/>
    <w:rsid w:val="00CD7A1A"/>
    <w:rsid w:val="00CE2EB6"/>
    <w:rsid w:val="00CE46DA"/>
    <w:rsid w:val="00CE6272"/>
    <w:rsid w:val="00CF3F38"/>
    <w:rsid w:val="00CF5648"/>
    <w:rsid w:val="00D049B4"/>
    <w:rsid w:val="00D07985"/>
    <w:rsid w:val="00D12824"/>
    <w:rsid w:val="00D12B5C"/>
    <w:rsid w:val="00D1359A"/>
    <w:rsid w:val="00D208A2"/>
    <w:rsid w:val="00D2244A"/>
    <w:rsid w:val="00D24592"/>
    <w:rsid w:val="00D2712F"/>
    <w:rsid w:val="00D306BE"/>
    <w:rsid w:val="00D32566"/>
    <w:rsid w:val="00D332BA"/>
    <w:rsid w:val="00D3336F"/>
    <w:rsid w:val="00D431D0"/>
    <w:rsid w:val="00D43559"/>
    <w:rsid w:val="00D43ADD"/>
    <w:rsid w:val="00D46DE7"/>
    <w:rsid w:val="00D52DEB"/>
    <w:rsid w:val="00D536A4"/>
    <w:rsid w:val="00D65490"/>
    <w:rsid w:val="00D6777E"/>
    <w:rsid w:val="00D70891"/>
    <w:rsid w:val="00D71311"/>
    <w:rsid w:val="00D73366"/>
    <w:rsid w:val="00D74596"/>
    <w:rsid w:val="00D761A2"/>
    <w:rsid w:val="00D824C9"/>
    <w:rsid w:val="00D90FB2"/>
    <w:rsid w:val="00D920B5"/>
    <w:rsid w:val="00D927D3"/>
    <w:rsid w:val="00D966BC"/>
    <w:rsid w:val="00D97F0B"/>
    <w:rsid w:val="00DA1F03"/>
    <w:rsid w:val="00DA6F4A"/>
    <w:rsid w:val="00DA7D88"/>
    <w:rsid w:val="00DB4BE2"/>
    <w:rsid w:val="00DB6592"/>
    <w:rsid w:val="00DB7E77"/>
    <w:rsid w:val="00DC1CA7"/>
    <w:rsid w:val="00DC7ABE"/>
    <w:rsid w:val="00DD0030"/>
    <w:rsid w:val="00DD00F2"/>
    <w:rsid w:val="00DD392C"/>
    <w:rsid w:val="00DD4A09"/>
    <w:rsid w:val="00DD5A0D"/>
    <w:rsid w:val="00DD7A0D"/>
    <w:rsid w:val="00DE0E6D"/>
    <w:rsid w:val="00DE0F8C"/>
    <w:rsid w:val="00DE19EF"/>
    <w:rsid w:val="00DF0CD9"/>
    <w:rsid w:val="00DF1488"/>
    <w:rsid w:val="00DF74D9"/>
    <w:rsid w:val="00E10373"/>
    <w:rsid w:val="00E13F88"/>
    <w:rsid w:val="00E163EC"/>
    <w:rsid w:val="00E174EA"/>
    <w:rsid w:val="00E22446"/>
    <w:rsid w:val="00E225E0"/>
    <w:rsid w:val="00E307B5"/>
    <w:rsid w:val="00E317F9"/>
    <w:rsid w:val="00E43AC7"/>
    <w:rsid w:val="00E45CD5"/>
    <w:rsid w:val="00E46097"/>
    <w:rsid w:val="00E503FC"/>
    <w:rsid w:val="00E51919"/>
    <w:rsid w:val="00E52C01"/>
    <w:rsid w:val="00E545FC"/>
    <w:rsid w:val="00E55005"/>
    <w:rsid w:val="00E57301"/>
    <w:rsid w:val="00E73004"/>
    <w:rsid w:val="00E868EE"/>
    <w:rsid w:val="00E86A5D"/>
    <w:rsid w:val="00E920AF"/>
    <w:rsid w:val="00E92876"/>
    <w:rsid w:val="00E95030"/>
    <w:rsid w:val="00E953AF"/>
    <w:rsid w:val="00E969F0"/>
    <w:rsid w:val="00EA0169"/>
    <w:rsid w:val="00EA02C7"/>
    <w:rsid w:val="00EA3746"/>
    <w:rsid w:val="00EB1914"/>
    <w:rsid w:val="00EB6191"/>
    <w:rsid w:val="00EC1A25"/>
    <w:rsid w:val="00EC29F0"/>
    <w:rsid w:val="00EC562B"/>
    <w:rsid w:val="00EC5D64"/>
    <w:rsid w:val="00EC660E"/>
    <w:rsid w:val="00ED0804"/>
    <w:rsid w:val="00ED1CD9"/>
    <w:rsid w:val="00ED2FEF"/>
    <w:rsid w:val="00ED57A5"/>
    <w:rsid w:val="00ED5E85"/>
    <w:rsid w:val="00ED6BBC"/>
    <w:rsid w:val="00EE0C24"/>
    <w:rsid w:val="00EE5D51"/>
    <w:rsid w:val="00EF2CB0"/>
    <w:rsid w:val="00EF4429"/>
    <w:rsid w:val="00EF49D7"/>
    <w:rsid w:val="00EF54CE"/>
    <w:rsid w:val="00EF60B6"/>
    <w:rsid w:val="00EF6CC9"/>
    <w:rsid w:val="00F04762"/>
    <w:rsid w:val="00F05081"/>
    <w:rsid w:val="00F05B3A"/>
    <w:rsid w:val="00F05F7F"/>
    <w:rsid w:val="00F10AD7"/>
    <w:rsid w:val="00F11202"/>
    <w:rsid w:val="00F14933"/>
    <w:rsid w:val="00F159C3"/>
    <w:rsid w:val="00F15A1B"/>
    <w:rsid w:val="00F15F97"/>
    <w:rsid w:val="00F164A5"/>
    <w:rsid w:val="00F21F37"/>
    <w:rsid w:val="00F22B05"/>
    <w:rsid w:val="00F23C42"/>
    <w:rsid w:val="00F279D0"/>
    <w:rsid w:val="00F31D86"/>
    <w:rsid w:val="00F328DE"/>
    <w:rsid w:val="00F3675A"/>
    <w:rsid w:val="00F459FA"/>
    <w:rsid w:val="00F51F0E"/>
    <w:rsid w:val="00F5231F"/>
    <w:rsid w:val="00F6216A"/>
    <w:rsid w:val="00F6584C"/>
    <w:rsid w:val="00F66EB2"/>
    <w:rsid w:val="00F727B3"/>
    <w:rsid w:val="00F74394"/>
    <w:rsid w:val="00F84824"/>
    <w:rsid w:val="00F9192B"/>
    <w:rsid w:val="00F93067"/>
    <w:rsid w:val="00F9393A"/>
    <w:rsid w:val="00F95DC8"/>
    <w:rsid w:val="00F976A3"/>
    <w:rsid w:val="00FA2D52"/>
    <w:rsid w:val="00FA4AD5"/>
    <w:rsid w:val="00FA5DC2"/>
    <w:rsid w:val="00FA6271"/>
    <w:rsid w:val="00FC2E30"/>
    <w:rsid w:val="00FC4BB9"/>
    <w:rsid w:val="00FC5476"/>
    <w:rsid w:val="00FC70D3"/>
    <w:rsid w:val="00FC7723"/>
    <w:rsid w:val="00FD656C"/>
    <w:rsid w:val="00FD6F95"/>
    <w:rsid w:val="00FE13E2"/>
    <w:rsid w:val="00FE16DF"/>
    <w:rsid w:val="00FF01ED"/>
    <w:rsid w:val="00FF0DA6"/>
    <w:rsid w:val="00FF2457"/>
    <w:rsid w:val="00FF2EB6"/>
    <w:rsid w:val="00FF59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1D"/>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F021D"/>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21D"/>
    <w:rPr>
      <w:rFonts w:ascii="Palatino" w:eastAsia="Times New Roman" w:hAnsi="Palatino" w:cs="Times New Roman"/>
      <w:b/>
      <w:sz w:val="28"/>
      <w:szCs w:val="20"/>
      <w:lang w:val="en-US" w:eastAsia="en-GB"/>
    </w:rPr>
  </w:style>
  <w:style w:type="table" w:styleId="TableGrid">
    <w:name w:val="Table Grid"/>
    <w:basedOn w:val="TableNormal"/>
    <w:rsid w:val="001F021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F021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F021D"/>
    <w:rPr>
      <w:rFonts w:ascii="Calibri" w:hAnsi="Calibri"/>
      <w:szCs w:val="21"/>
    </w:rPr>
  </w:style>
  <w:style w:type="paragraph" w:styleId="ListParagraph">
    <w:name w:val="List Paragraph"/>
    <w:basedOn w:val="Normal"/>
    <w:uiPriority w:val="34"/>
    <w:qFormat/>
    <w:rsid w:val="00AC0C19"/>
    <w:pPr>
      <w:ind w:left="720"/>
      <w:contextualSpacing/>
    </w:pPr>
  </w:style>
  <w:style w:type="paragraph" w:styleId="NormalWeb">
    <w:name w:val="Normal (Web)"/>
    <w:basedOn w:val="Normal"/>
    <w:uiPriority w:val="99"/>
    <w:unhideWhenUsed/>
    <w:rsid w:val="00F15A1B"/>
    <w:rPr>
      <w:rFonts w:eastAsia="Calibri"/>
    </w:rPr>
  </w:style>
  <w:style w:type="paragraph" w:customStyle="1" w:styleId="Default">
    <w:name w:val="Default"/>
    <w:rsid w:val="001E59B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70FAB"/>
    <w:pPr>
      <w:tabs>
        <w:tab w:val="center" w:pos="4513"/>
        <w:tab w:val="right" w:pos="9026"/>
      </w:tabs>
    </w:pPr>
  </w:style>
  <w:style w:type="character" w:customStyle="1" w:styleId="HeaderChar">
    <w:name w:val="Header Char"/>
    <w:basedOn w:val="DefaultParagraphFont"/>
    <w:link w:val="Header"/>
    <w:uiPriority w:val="99"/>
    <w:rsid w:val="00B70FA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0FAB"/>
    <w:pPr>
      <w:tabs>
        <w:tab w:val="center" w:pos="4513"/>
        <w:tab w:val="right" w:pos="9026"/>
      </w:tabs>
    </w:pPr>
  </w:style>
  <w:style w:type="character" w:customStyle="1" w:styleId="FooterChar">
    <w:name w:val="Footer Char"/>
    <w:basedOn w:val="DefaultParagraphFont"/>
    <w:link w:val="Footer"/>
    <w:uiPriority w:val="99"/>
    <w:rsid w:val="00B70FAB"/>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2244A"/>
    <w:rPr>
      <w:sz w:val="16"/>
      <w:szCs w:val="16"/>
    </w:rPr>
  </w:style>
  <w:style w:type="paragraph" w:styleId="CommentText">
    <w:name w:val="annotation text"/>
    <w:basedOn w:val="Normal"/>
    <w:link w:val="CommentTextChar"/>
    <w:uiPriority w:val="99"/>
    <w:semiHidden/>
    <w:unhideWhenUsed/>
    <w:rsid w:val="00D2244A"/>
    <w:rPr>
      <w:sz w:val="20"/>
      <w:szCs w:val="20"/>
    </w:rPr>
  </w:style>
  <w:style w:type="character" w:customStyle="1" w:styleId="CommentTextChar">
    <w:name w:val="Comment Text Char"/>
    <w:basedOn w:val="DefaultParagraphFont"/>
    <w:link w:val="CommentText"/>
    <w:uiPriority w:val="99"/>
    <w:semiHidden/>
    <w:rsid w:val="00D224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44A"/>
    <w:rPr>
      <w:b/>
      <w:bCs/>
    </w:rPr>
  </w:style>
  <w:style w:type="character" w:customStyle="1" w:styleId="CommentSubjectChar">
    <w:name w:val="Comment Subject Char"/>
    <w:basedOn w:val="CommentTextChar"/>
    <w:link w:val="CommentSubject"/>
    <w:uiPriority w:val="99"/>
    <w:semiHidden/>
    <w:rsid w:val="00D2244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2244A"/>
    <w:rPr>
      <w:rFonts w:ascii="Tahoma" w:hAnsi="Tahoma" w:cs="Tahoma"/>
      <w:sz w:val="16"/>
      <w:szCs w:val="16"/>
    </w:rPr>
  </w:style>
  <w:style w:type="character" w:customStyle="1" w:styleId="BalloonTextChar">
    <w:name w:val="Balloon Text Char"/>
    <w:basedOn w:val="DefaultParagraphFont"/>
    <w:link w:val="BalloonText"/>
    <w:uiPriority w:val="99"/>
    <w:semiHidden/>
    <w:rsid w:val="00D2244A"/>
    <w:rPr>
      <w:rFonts w:ascii="Tahoma" w:eastAsia="Times New Roman" w:hAnsi="Tahoma" w:cs="Tahoma"/>
      <w:sz w:val="16"/>
      <w:szCs w:val="16"/>
      <w:lang w:eastAsia="en-GB"/>
    </w:rPr>
  </w:style>
  <w:style w:type="paragraph" w:styleId="Revision">
    <w:name w:val="Revision"/>
    <w:hidden/>
    <w:uiPriority w:val="99"/>
    <w:semiHidden/>
    <w:rsid w:val="00E163EC"/>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73004"/>
    <w:rPr>
      <w:sz w:val="20"/>
      <w:szCs w:val="20"/>
    </w:rPr>
  </w:style>
  <w:style w:type="character" w:customStyle="1" w:styleId="FootnoteTextChar">
    <w:name w:val="Footnote Text Char"/>
    <w:basedOn w:val="DefaultParagraphFont"/>
    <w:link w:val="FootnoteText"/>
    <w:uiPriority w:val="99"/>
    <w:semiHidden/>
    <w:rsid w:val="00E7300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730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1D"/>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F021D"/>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21D"/>
    <w:rPr>
      <w:rFonts w:ascii="Palatino" w:eastAsia="Times New Roman" w:hAnsi="Palatino" w:cs="Times New Roman"/>
      <w:b/>
      <w:sz w:val="28"/>
      <w:szCs w:val="20"/>
      <w:lang w:val="en-US" w:eastAsia="en-GB"/>
    </w:rPr>
  </w:style>
  <w:style w:type="table" w:styleId="TableGrid">
    <w:name w:val="Table Grid"/>
    <w:basedOn w:val="TableNormal"/>
    <w:rsid w:val="001F021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F021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F021D"/>
    <w:rPr>
      <w:rFonts w:ascii="Calibri" w:hAnsi="Calibri"/>
      <w:szCs w:val="21"/>
    </w:rPr>
  </w:style>
  <w:style w:type="paragraph" w:styleId="ListParagraph">
    <w:name w:val="List Paragraph"/>
    <w:basedOn w:val="Normal"/>
    <w:uiPriority w:val="34"/>
    <w:qFormat/>
    <w:rsid w:val="00AC0C19"/>
    <w:pPr>
      <w:ind w:left="720"/>
      <w:contextualSpacing/>
    </w:pPr>
  </w:style>
  <w:style w:type="paragraph" w:styleId="NormalWeb">
    <w:name w:val="Normal (Web)"/>
    <w:basedOn w:val="Normal"/>
    <w:uiPriority w:val="99"/>
    <w:unhideWhenUsed/>
    <w:rsid w:val="00F15A1B"/>
    <w:rPr>
      <w:rFonts w:eastAsia="Calibri"/>
    </w:rPr>
  </w:style>
  <w:style w:type="paragraph" w:customStyle="1" w:styleId="Default">
    <w:name w:val="Default"/>
    <w:rsid w:val="001E59B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70FAB"/>
    <w:pPr>
      <w:tabs>
        <w:tab w:val="center" w:pos="4513"/>
        <w:tab w:val="right" w:pos="9026"/>
      </w:tabs>
    </w:pPr>
  </w:style>
  <w:style w:type="character" w:customStyle="1" w:styleId="HeaderChar">
    <w:name w:val="Header Char"/>
    <w:basedOn w:val="DefaultParagraphFont"/>
    <w:link w:val="Header"/>
    <w:uiPriority w:val="99"/>
    <w:rsid w:val="00B70FA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0FAB"/>
    <w:pPr>
      <w:tabs>
        <w:tab w:val="center" w:pos="4513"/>
        <w:tab w:val="right" w:pos="9026"/>
      </w:tabs>
    </w:pPr>
  </w:style>
  <w:style w:type="character" w:customStyle="1" w:styleId="FooterChar">
    <w:name w:val="Footer Char"/>
    <w:basedOn w:val="DefaultParagraphFont"/>
    <w:link w:val="Footer"/>
    <w:uiPriority w:val="99"/>
    <w:rsid w:val="00B70FAB"/>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2244A"/>
    <w:rPr>
      <w:sz w:val="16"/>
      <w:szCs w:val="16"/>
    </w:rPr>
  </w:style>
  <w:style w:type="paragraph" w:styleId="CommentText">
    <w:name w:val="annotation text"/>
    <w:basedOn w:val="Normal"/>
    <w:link w:val="CommentTextChar"/>
    <w:uiPriority w:val="99"/>
    <w:semiHidden/>
    <w:unhideWhenUsed/>
    <w:rsid w:val="00D2244A"/>
    <w:rPr>
      <w:sz w:val="20"/>
      <w:szCs w:val="20"/>
    </w:rPr>
  </w:style>
  <w:style w:type="character" w:customStyle="1" w:styleId="CommentTextChar">
    <w:name w:val="Comment Text Char"/>
    <w:basedOn w:val="DefaultParagraphFont"/>
    <w:link w:val="CommentText"/>
    <w:uiPriority w:val="99"/>
    <w:semiHidden/>
    <w:rsid w:val="00D224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44A"/>
    <w:rPr>
      <w:b/>
      <w:bCs/>
    </w:rPr>
  </w:style>
  <w:style w:type="character" w:customStyle="1" w:styleId="CommentSubjectChar">
    <w:name w:val="Comment Subject Char"/>
    <w:basedOn w:val="CommentTextChar"/>
    <w:link w:val="CommentSubject"/>
    <w:uiPriority w:val="99"/>
    <w:semiHidden/>
    <w:rsid w:val="00D2244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2244A"/>
    <w:rPr>
      <w:rFonts w:ascii="Tahoma" w:hAnsi="Tahoma" w:cs="Tahoma"/>
      <w:sz w:val="16"/>
      <w:szCs w:val="16"/>
    </w:rPr>
  </w:style>
  <w:style w:type="character" w:customStyle="1" w:styleId="BalloonTextChar">
    <w:name w:val="Balloon Text Char"/>
    <w:basedOn w:val="DefaultParagraphFont"/>
    <w:link w:val="BalloonText"/>
    <w:uiPriority w:val="99"/>
    <w:semiHidden/>
    <w:rsid w:val="00D2244A"/>
    <w:rPr>
      <w:rFonts w:ascii="Tahoma" w:eastAsia="Times New Roman" w:hAnsi="Tahoma" w:cs="Tahoma"/>
      <w:sz w:val="16"/>
      <w:szCs w:val="16"/>
      <w:lang w:eastAsia="en-GB"/>
    </w:rPr>
  </w:style>
  <w:style w:type="paragraph" w:styleId="Revision">
    <w:name w:val="Revision"/>
    <w:hidden/>
    <w:uiPriority w:val="99"/>
    <w:semiHidden/>
    <w:rsid w:val="00E163EC"/>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73004"/>
    <w:rPr>
      <w:sz w:val="20"/>
      <w:szCs w:val="20"/>
    </w:rPr>
  </w:style>
  <w:style w:type="character" w:customStyle="1" w:styleId="FootnoteTextChar">
    <w:name w:val="Footnote Text Char"/>
    <w:basedOn w:val="DefaultParagraphFont"/>
    <w:link w:val="FootnoteText"/>
    <w:uiPriority w:val="99"/>
    <w:semiHidden/>
    <w:rsid w:val="00E7300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73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100">
      <w:bodyDiv w:val="1"/>
      <w:marLeft w:val="0"/>
      <w:marRight w:val="0"/>
      <w:marTop w:val="0"/>
      <w:marBottom w:val="0"/>
      <w:divBdr>
        <w:top w:val="none" w:sz="0" w:space="0" w:color="auto"/>
        <w:left w:val="none" w:sz="0" w:space="0" w:color="auto"/>
        <w:bottom w:val="none" w:sz="0" w:space="0" w:color="auto"/>
        <w:right w:val="none" w:sz="0" w:space="0" w:color="auto"/>
      </w:divBdr>
    </w:div>
    <w:div w:id="988873296">
      <w:bodyDiv w:val="1"/>
      <w:marLeft w:val="0"/>
      <w:marRight w:val="0"/>
      <w:marTop w:val="0"/>
      <w:marBottom w:val="0"/>
      <w:divBdr>
        <w:top w:val="none" w:sz="0" w:space="0" w:color="auto"/>
        <w:left w:val="none" w:sz="0" w:space="0" w:color="auto"/>
        <w:bottom w:val="none" w:sz="0" w:space="0" w:color="auto"/>
        <w:right w:val="none" w:sz="0" w:space="0" w:color="auto"/>
      </w:divBdr>
      <w:divsChild>
        <w:div w:id="546602880">
          <w:marLeft w:val="0"/>
          <w:marRight w:val="0"/>
          <w:marTop w:val="0"/>
          <w:marBottom w:val="0"/>
          <w:divBdr>
            <w:top w:val="none" w:sz="0" w:space="0" w:color="auto"/>
            <w:left w:val="none" w:sz="0" w:space="0" w:color="auto"/>
            <w:bottom w:val="none" w:sz="0" w:space="0" w:color="auto"/>
            <w:right w:val="none" w:sz="0" w:space="0" w:color="auto"/>
          </w:divBdr>
        </w:div>
        <w:div w:id="277369293">
          <w:marLeft w:val="0"/>
          <w:marRight w:val="0"/>
          <w:marTop w:val="0"/>
          <w:marBottom w:val="0"/>
          <w:divBdr>
            <w:top w:val="none" w:sz="0" w:space="0" w:color="auto"/>
            <w:left w:val="none" w:sz="0" w:space="0" w:color="auto"/>
            <w:bottom w:val="none" w:sz="0" w:space="0" w:color="auto"/>
            <w:right w:val="none" w:sz="0" w:space="0" w:color="auto"/>
          </w:divBdr>
        </w:div>
      </w:divsChild>
    </w:div>
    <w:div w:id="15102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_Status xmlns="http://schemas.microsoft.com/sharepoint/v3/fields" xsi:nil="true"/>
    <_dlc_DocId xmlns="7845b4e5-581f-4554-8843-a411c9829904">ZXDD766ENQDJ-2055672528-1261</_dlc_DocId>
    <_dlc_DocIdUrl xmlns="7845b4e5-581f-4554-8843-a411c9829904">
      <Url>https://intranetsp.bournemouth.ac.uk/Committees/_layouts/15/DocIdRedir.aspx?ID=ZXDD766ENQDJ-2055672528-1261</Url>
      <Description>ZXDD766ENQDJ-2055672528-1261</Description>
    </_dlc_DocIdUrl>
  </documentManagement>
</p:properties>
</file>

<file path=customXml/itemProps1.xml><?xml version="1.0" encoding="utf-8"?>
<ds:datastoreItem xmlns:ds="http://schemas.openxmlformats.org/officeDocument/2006/customXml" ds:itemID="{6DFB438B-157C-44CE-B26C-F9D2A7010604}">
  <ds:schemaRefs>
    <ds:schemaRef ds:uri="http://schemas.openxmlformats.org/officeDocument/2006/bibliography"/>
  </ds:schemaRefs>
</ds:datastoreItem>
</file>

<file path=customXml/itemProps2.xml><?xml version="1.0" encoding="utf-8"?>
<ds:datastoreItem xmlns:ds="http://schemas.openxmlformats.org/officeDocument/2006/customXml" ds:itemID="{8A3A7F5C-C7D0-4747-814B-EFB96110DFB7}"/>
</file>

<file path=customXml/itemProps3.xml><?xml version="1.0" encoding="utf-8"?>
<ds:datastoreItem xmlns:ds="http://schemas.openxmlformats.org/officeDocument/2006/customXml" ds:itemID="{AD34AD89-6D91-4BD6-B28A-17816B21799F}"/>
</file>

<file path=customXml/itemProps4.xml><?xml version="1.0" encoding="utf-8"?>
<ds:datastoreItem xmlns:ds="http://schemas.openxmlformats.org/officeDocument/2006/customXml" ds:itemID="{ADDA8A10-F28D-4301-B184-7B776CEE6216}"/>
</file>

<file path=customXml/itemProps5.xml><?xml version="1.0" encoding="utf-8"?>
<ds:datastoreItem xmlns:ds="http://schemas.openxmlformats.org/officeDocument/2006/customXml" ds:itemID="{EC193C36-12FE-496C-909D-7D1EFF1B1A67}"/>
</file>

<file path=docProps/app.xml><?xml version="1.0" encoding="utf-8"?>
<Properties xmlns="http://schemas.openxmlformats.org/officeDocument/2006/extended-properties" xmlns:vt="http://schemas.openxmlformats.org/officeDocument/2006/docPropsVTypes">
  <Template>Normal.dotm</Template>
  <TotalTime>2</TotalTime>
  <Pages>12</Pages>
  <Words>5631</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Minutes - 31 May 2017 - confirmed</dc:title>
  <dc:creator>Jack,Guymer</dc:creator>
  <cp:lastModifiedBy>Jules,Forrest</cp:lastModifiedBy>
  <cp:revision>4</cp:revision>
  <cp:lastPrinted>2017-05-31T21:57:00Z</cp:lastPrinted>
  <dcterms:created xsi:type="dcterms:W3CDTF">2017-07-05T07:24:00Z</dcterms:created>
  <dcterms:modified xsi:type="dcterms:W3CDTF">2017-07-06T22:45:00Z</dcterms:modified>
  <cp:category>Minutes 2017</cp:category>
  <cp:contentStatus>ASC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ade6d9fc-f27a-4408-9184-c1edffdae42f</vt:lpwstr>
  </property>
</Properties>
</file>